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КВАРТИРЫ С РАССРОЧКОЙ ПЛАТЕЖА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Москва</w:t>
      </w:r>
      <w:r/>
    </w:p>
    <w:p>
      <w:pPr>
        <w:ind w:firstLine="283"/>
      </w:pPr>
      <w:r/>
      <w:r>
        <w:rPr>
          <w:i/>
          <w:color w:val="854D0E"/>
        </w:rPr>
        <w:t>16 октября 2026 года</w:t>
      </w:r>
      <w:r/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Орлов Алексей Сергеевич</w:t>
      </w:r>
      <w:r>
        <w:t xml:space="preserve">, дата рождения </w:t>
      </w:r>
      <w:r>
        <w:rPr>
          <w:i/>
          <w:color w:val="854D0E"/>
        </w:rPr>
        <w:t>14 ноября 1986 года</w:t>
      </w:r>
      <w:r>
        <w:t xml:space="preserve">, паспорт </w:t>
      </w:r>
      <w:r>
        <w:rPr>
          <w:i/>
          <w:color w:val="854D0E"/>
        </w:rPr>
        <w:t>серия 45 18 № 123456</w:t>
      </w:r>
      <w:r>
        <w:t xml:space="preserve">, выдан </w:t>
      </w:r>
      <w:r>
        <w:rPr>
          <w:i/>
          <w:color w:val="854D0E"/>
        </w:rPr>
        <w:t>24 ноября 2018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код подразделения </w:t>
      </w:r>
      <w:r>
        <w:rPr>
          <w:i/>
          <w:color w:val="854D0E"/>
        </w:rPr>
        <w:t>770-001</w:t>
      </w:r>
      <w:r>
        <w:t xml:space="preserve">, зарегистрированный по адресу </w:t>
      </w:r>
      <w:r>
        <w:rPr>
          <w:i/>
          <w:color w:val="854D0E"/>
        </w:rPr>
        <w:t>г. Москва, Ореховый бульвар, д. 10, корп. 1, кв. 12</w:t>
      </w:r>
      <w:r>
        <w:t>, именуемый далее «Продавец», с одной стороны, и</w:t>
      </w:r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Егоров Дмитрий Андреевич</w:t>
      </w:r>
      <w:r>
        <w:t xml:space="preserve">, дата рождения </w:t>
      </w:r>
      <w:r>
        <w:rPr>
          <w:i/>
          <w:color w:val="854D0E"/>
        </w:rPr>
        <w:t>18 июля 1985 года</w:t>
      </w:r>
      <w:r>
        <w:t xml:space="preserve">, паспорт </w:t>
      </w:r>
      <w:r>
        <w:rPr>
          <w:i/>
          <w:color w:val="854D0E"/>
        </w:rPr>
        <w:t>серия 45 18 № 654321</w:t>
      </w:r>
      <w:r>
        <w:t xml:space="preserve">, выдан </w:t>
      </w:r>
      <w:r>
        <w:rPr>
          <w:i/>
          <w:color w:val="854D0E"/>
        </w:rPr>
        <w:t>30 июля 2018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код подразделения </w:t>
      </w:r>
      <w:r>
        <w:rPr>
          <w:i/>
          <w:color w:val="854D0E"/>
        </w:rPr>
        <w:t>770-002</w:t>
      </w:r>
      <w:r>
        <w:t xml:space="preserve">, зарегистрированный по адресу </w:t>
      </w:r>
      <w:r>
        <w:rPr>
          <w:i/>
          <w:color w:val="854D0E"/>
        </w:rPr>
        <w:t>г. Москва, Ореховый бульвар, д. 10, корп. 1, кв. 21</w:t>
      </w:r>
      <w:r>
        <w:t>, именуемый далее «Покупатель»,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Продавец обязуется передать в собственность Покупателю, а Покупатель обязуется принять и оплатить на условиях настоящего договора квартиру: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адрес: </w:t>
      </w:r>
      <w:r>
        <w:rPr>
          <w:i/>
          <w:color w:val="854D0E"/>
        </w:rPr>
        <w:t>г. Москва, Ореховый бульвар, д. 10, корп. 1, кв. 12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кадастровый номер: </w:t>
      </w:r>
      <w:r>
        <w:rPr>
          <w:i/>
          <w:color w:val="854D0E"/>
        </w:rPr>
        <w:t>77:05:0004012:7521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площадь: </w:t>
      </w:r>
      <w:r>
        <w:rPr>
          <w:i/>
          <w:color w:val="854D0E"/>
        </w:rPr>
        <w:t>52,6</w:t>
      </w:r>
      <w:r>
        <w:t xml:space="preserve"> кв. м;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иные сведения, необходимые для однозначной идентификации объекта: квартира расположена на </w:t>
      </w:r>
      <w:r>
        <w:rPr>
          <w:i/>
          <w:color w:val="854D0E"/>
        </w:rPr>
        <w:t>втором</w:t>
      </w:r>
      <w:r>
        <w:t xml:space="preserve"> этаже многоквартирного дома.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собственности Продавца зарегистрировано в Едином государственном реестре недвижимости, запись № </w:t>
      </w:r>
      <w:r>
        <w:rPr>
          <w:i/>
          <w:color w:val="854D0E"/>
        </w:rPr>
        <w:t>77:05:0004012:7521-77/005/2019-4</w:t>
      </w:r>
      <w:r>
        <w:t xml:space="preserve"> от </w:t>
      </w:r>
      <w:r>
        <w:rPr>
          <w:i/>
          <w:color w:val="854D0E"/>
        </w:rPr>
        <w:t>17 апреля 2019 года</w:t>
      </w:r>
      <w:r>
        <w:t>.</w:t>
      </w:r>
    </w:p>
    <w:p>
      <w:pPr>
        <w:ind w:firstLine="283"/>
      </w:pPr>
      <w:r>
        <w:t xml:space="preserve">Основание возникновения права Продавца: договор дарения квартиры от </w:t>
      </w:r>
      <w:r>
        <w:rPr>
          <w:i/>
          <w:color w:val="854D0E"/>
        </w:rPr>
        <w:t>2 апреля 2019 года</w:t>
      </w:r>
      <w:r>
        <w:t xml:space="preserve"> № </w:t>
      </w:r>
      <w:r>
        <w:rPr>
          <w:i/>
          <w:color w:val="854D0E"/>
        </w:rPr>
        <w:t>Д-19/04-2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До подписания настоящего договора Стороны проверили актуальные сведения ЕГРН об объекте.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квартиры и уже произведённая оплата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квартиры составляет </w:t>
      </w:r>
      <w:r>
        <w:rPr>
          <w:i/>
          <w:color w:val="854D0E"/>
        </w:rPr>
        <w:t>4 000 000</w:t>
      </w:r>
      <w:r>
        <w:t xml:space="preserve"> (</w:t>
      </w:r>
      <w:r>
        <w:rPr>
          <w:i/>
          <w:color w:val="854D0E"/>
        </w:rPr>
        <w:t>четыре миллиона</w:t>
      </w:r>
      <w:r>
        <w:t>) ₽.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До подписания настоящего договора Покупатель уплатил Продавцу </w:t>
      </w:r>
      <w:r>
        <w:rPr>
          <w:i/>
          <w:color w:val="854D0E"/>
        </w:rPr>
        <w:t>1 000 000</w:t>
      </w:r>
      <w:r>
        <w:t xml:space="preserve"> ₽.</w:t>
      </w:r>
    </w:p>
    <w:p>
      <w:pPr>
        <w:ind w:firstLine="283"/>
      </w:pPr>
      <w:r>
        <w:t xml:space="preserve">Факт получения этой суммы подтверждается: платёжное поручение Покупателя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15</w:t>
      </w:r>
      <w:r>
        <w:t xml:space="preserve"> и выписка по счёту Продавца о зачислении </w:t>
      </w:r>
      <w:r>
        <w:rPr>
          <w:i/>
          <w:color w:val="854D0E"/>
        </w:rPr>
        <w:t>1 000 000</w:t>
      </w:r>
      <w:r>
        <w:t xml:space="preserve"> ₽ </w:t>
      </w:r>
      <w:r>
        <w:rPr>
          <w:i/>
          <w:color w:val="854D0E"/>
        </w:rPr>
        <w:t>15 октября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Сумма из п. 2.2 является частью цены квартиры и повторно в будущие платежи по графику не включается.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 xml:space="preserve">После учёта суммы из п. 2.2 остаток цены квартиры составляет </w:t>
      </w:r>
      <w:r>
        <w:rPr>
          <w:i/>
          <w:color w:val="854D0E"/>
        </w:rPr>
        <w:t>3 000 000</w:t>
      </w:r>
      <w:r>
        <w:t xml:space="preserve"> ₽.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Порядок расчётов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Остаток цены Покупатель выплачивает частями по Приложению № 1 — Графику платежей, которое является неотъемлемой частью настоящего договора.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В Приложении № 1 к настоящему договору указаны дата каждого будущего платежа, его сумма и остаток цены после этого платежа. Стороны подписывают заполненное приложение вместе с договором.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Общая сумма будущих платежей по Приложению № 1 должна равняться остатку цены, указанному в п. 2.4.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Покупатель производит оплату безналичным переводом на счёт Продавца:</w:t>
      </w:r>
    </w:p>
    <w:p>
      <w:pPr>
        <w:ind w:firstLine="283"/>
      </w:pPr>
      <w:r>
        <w:t xml:space="preserve">Получатель: </w:t>
      </w:r>
      <w:r>
        <w:rPr>
          <w:i/>
          <w:color w:val="854D0E"/>
        </w:rPr>
        <w:t>Орлов Алексей Сергеевич</w:t>
      </w:r>
      <w:r/>
    </w:p>
    <w:p>
      <w:pPr>
        <w:ind w:firstLine="283"/>
      </w:pPr>
      <w:r>
        <w:t xml:space="preserve">Банк: </w:t>
      </w:r>
      <w:r>
        <w:rPr>
          <w:i/>
          <w:color w:val="854D0E"/>
        </w:rPr>
        <w:t>ПАО Сбербанк</w:t>
      </w:r>
      <w:r/>
    </w:p>
    <w:p>
      <w:pPr>
        <w:ind w:firstLine="283"/>
      </w:pPr>
      <w:r>
        <w:t xml:space="preserve">Счёт: </w:t>
      </w:r>
      <w:r>
        <w:rPr>
          <w:i/>
          <w:color w:val="854D0E"/>
        </w:rPr>
        <w:t>40817810000000123456</w:t>
      </w:r>
      <w:r/>
    </w:p>
    <w:p>
      <w:pPr>
        <w:ind w:firstLine="283"/>
      </w:pPr>
      <w:r>
        <w:t xml:space="preserve">БИК: </w:t>
      </w:r>
      <w:r>
        <w:rPr>
          <w:i/>
          <w:color w:val="854D0E"/>
        </w:rPr>
        <w:t>044525225</w:t>
      </w:r>
      <w:r/>
    </w:p>
    <w:p>
      <w:pPr>
        <w:ind w:firstLine="283"/>
      </w:pPr>
      <w:r>
        <w:t xml:space="preserve">Иные необходимые реквизиты: корреспондентский счёт </w:t>
      </w:r>
      <w:r>
        <w:rPr>
          <w:i/>
          <w:color w:val="854D0E"/>
        </w:rPr>
        <w:t>30101810400000000225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3.5.</w:t>
        <w:tab/>
      </w:r>
      <w:r>
        <w:t>Обязанность Покупателя по внесению соответствующего платежа считается исполненной в день зачисления денежных средств на счёт Продавца, указанный в п. 3.4.</w:t>
      </w:r>
    </w:p>
    <w:p>
      <w:pPr>
        <w:keepLines/>
        <w:tabs>
          <w:tab w:pos="907" w:val="left"/>
        </w:tabs>
        <w:ind w:left="907" w:hanging="624"/>
      </w:pPr>
      <w:r>
        <w:t>3.6.</w:t>
        <w:tab/>
      </w:r>
      <w:r>
        <w:t xml:space="preserve">В назначении платежа рекомендуется указывать: «Оплата по договору купли-продажи квартиры от </w:t>
      </w:r>
      <w:r>
        <w:rPr>
          <w:i/>
          <w:color w:val="854D0E"/>
        </w:rPr>
        <w:t>16 октября 2026 года</w:t>
      </w:r>
      <w:r>
        <w:t xml:space="preserve">, платёж № </w:t>
      </w:r>
      <w:r>
        <w:rPr>
          <w:i/>
          <w:color w:val="854D0E"/>
        </w:rPr>
        <w:t>1</w:t>
      </w:r>
      <w:r>
        <w:t>».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Досрочная оплата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Покупатель вправе полностью или частично оплатить остаток цены раньше срока, установленного графиком.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Частичная досрочная оплата уменьшает непогашенный остаток цены.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Сумма частичной досрочной оплаты сверх очередного платежа засчитывается в счёт последних по сроку платежей. Сроки более ранних платежей сами по себе не изменяются.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При полной досрочной оплате обязанность Покупателя вносить последующие платежи прекращается с момента поступления Продавцу всей оставшейся части цены квартиры.</w:t>
      </w:r>
    </w:p>
    <w:p>
      <w:pPr>
        <w:keepLines/>
        <w:tabs>
          <w:tab w:pos="907" w:val="left"/>
        </w:tabs>
        <w:ind w:left="907" w:hanging="624"/>
      </w:pPr>
      <w:r>
        <w:t>4.5.</w:t>
        <w:tab/>
      </w:r>
      <w:r>
        <w:t>После полного досрочного расчёта Стороны оформляют документ, подтверждающий отсутствие задолженности по цене квартиры.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Плата за рассрочку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Рассрочка по настоящему договору предоставляется без отдельной платы.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До наступления срока соответствующего платежа проценты за само предоставление рассрочки не начисляются.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П. 5.2 не отменяет предусмотренные законом последствия просрочки денежного обязательства.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Переход права собственности и ипотека в пользу Продавца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>Право собственности Покупателя на квартиру возникает с момента государственной регистрации перехода права в ЕГРН.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Стороны обращаются за государственной регистрацией перехода права собственности в порядке, установленном законодательством Российской Федерации.</w:t>
      </w:r>
    </w:p>
    <w:p>
      <w:pPr>
        <w:keepLines/>
        <w:tabs>
          <w:tab w:pos="907" w:val="left"/>
        </w:tabs>
        <w:ind w:left="907" w:hanging="624"/>
      </w:pPr>
      <w:r>
        <w:t>6.3.</w:t>
        <w:tab/>
      </w:r>
      <w:r>
        <w:t>Поскольку на момент государственной регистрации перехода права цена квартиры уплачена не полностью, квартира в предусмотренных законом случаях находится в ипотеке у Продавца в обеспечение обязанности Покупателя выплатить оставшуюся часть цены.</w:t>
      </w:r>
    </w:p>
    <w:p>
      <w:pPr>
        <w:keepLines/>
        <w:tabs>
          <w:tab w:pos="907" w:val="left"/>
        </w:tabs>
        <w:ind w:left="907" w:hanging="624"/>
      </w:pPr>
      <w:r>
        <w:t>6.4.</w:t>
        <w:tab/>
      </w:r>
      <w:r>
        <w:t>Стороны не устанавливают условие, исключающее предусмотренную законом ипотеку Продавца.</w:t>
      </w:r>
    </w:p>
    <w:p>
      <w:pPr>
        <w:keepLines/>
        <w:tabs>
          <w:tab w:pos="907" w:val="left"/>
        </w:tabs>
        <w:ind w:left="907" w:hanging="624"/>
      </w:pPr>
      <w:r>
        <w:t>6.5.</w:t>
        <w:tab/>
      </w:r>
      <w:r>
        <w:t>При подаче документов Стороны совершают необходимые действия для одновременной государственной регистрации права собственности Покупателя и ипотеки в пользу Продавца.</w:t>
      </w:r>
    </w:p>
    <w:p>
      <w:pPr>
        <w:keepLines/>
        <w:tabs>
          <w:tab w:pos="907" w:val="left"/>
        </w:tabs>
        <w:ind w:left="907" w:hanging="624"/>
      </w:pPr>
      <w:r>
        <w:t>6.6.</w:t>
        <w:tab/>
      </w:r>
      <w:r>
        <w:t>После завершения регистрации Стороны проверяют сведения ЕГРН о: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праве собственности Покупателя;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ипотеке в пользу Продавца.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Фактическая передача квартиры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 xml:space="preserve">Продавец обязан освободить квартиру и передать её Покупателю не позднее </w:t>
      </w:r>
      <w:r>
        <w:rPr>
          <w:i/>
          <w:color w:val="854D0E"/>
        </w:rPr>
        <w:t>5</w:t>
      </w:r>
      <w:r>
        <w:t xml:space="preserve"> календарных дней после государственной регистрации права собственности Покупателя, если Стороны письменно не согласовали другой срок.</w:t>
      </w:r>
    </w:p>
    <w:p>
      <w:pPr>
        <w:keepLines/>
        <w:tabs>
          <w:tab w:pos="907" w:val="left"/>
        </w:tabs>
        <w:ind w:left="907" w:hanging="624"/>
      </w:pPr>
      <w:r>
        <w:t>7.2.</w:t>
        <w:tab/>
      </w:r>
      <w:r>
        <w:t>Передача квартиры оформляется отдельным передаточным актом.</w:t>
      </w:r>
    </w:p>
    <w:p>
      <w:pPr>
        <w:keepLines/>
        <w:tabs>
          <w:tab w:pos="907" w:val="left"/>
        </w:tabs>
        <w:ind w:left="907" w:hanging="624"/>
      </w:pPr>
      <w:r>
        <w:t>7.3.</w:t>
        <w:tab/>
      </w:r>
      <w:r>
        <w:t>В передаточном акте Стороны фиксируют: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дату фактической передачи;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передачу ключей;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показания приборов учёта;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известные Сторонам недостатки квартиры;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вещи и оборудование, остающиеся в квартире, если это согласовано;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другие значимые для Сторон обстоятельства передачи.</w:t>
      </w:r>
    </w:p>
    <w:p>
      <w:pPr>
        <w:keepLines/>
        <w:tabs>
          <w:tab w:pos="907" w:val="left"/>
        </w:tabs>
        <w:ind w:left="907" w:hanging="624"/>
      </w:pPr>
      <w:r>
        <w:t>7.4.</w:t>
        <w:tab/>
      </w:r>
      <w:r>
        <w:t>Расходы на коммунальные и эксплуатационные услуги распределяются следующим образом: между Сторонами расходы до даты фактической передачи по акту включительно несёт Продавец, со следующего дня — Покупатель.</w:t>
      </w:r>
    </w:p>
    <w:p>
      <w:pPr>
        <w:keepLines/>
        <w:tabs>
          <w:tab w:pos="907" w:val="left"/>
        </w:tabs>
        <w:ind w:left="907" w:hanging="624"/>
      </w:pPr>
      <w:r>
        <w:t>7.5.</w:t>
        <w:tab/>
      </w:r>
      <w:r>
        <w:t>К моменту фактической передачи квартиры и подписания передаточного акта её состояние должно соответствовать условиям, согласованным Сторонами настоящим договором и приложениями к нему.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Права третьих лиц и пользование квартирой</w:t>
      </w:r>
    </w:p>
    <w:p>
      <w:pPr>
        <w:keepLines/>
        <w:tabs>
          <w:tab w:pos="907" w:val="left"/>
        </w:tabs>
        <w:ind w:left="907" w:hanging="624"/>
      </w:pPr>
      <w:r>
        <w:t>8.1.</w:t>
        <w:tab/>
      </w:r>
      <w:r>
        <w:t>До подписания настоящего договора Стороны определяют фактическое состояние прав третьих лиц и обременений квартиры.</w:t>
      </w:r>
    </w:p>
    <w:p>
      <w:pPr>
        <w:keepLines/>
        <w:tabs>
          <w:tab w:pos="907" w:val="left"/>
        </w:tabs>
        <w:ind w:left="907" w:hanging="624"/>
      </w:pPr>
      <w:r>
        <w:t>8.2.</w:t>
        <w:tab/>
      </w:r>
      <w:r>
        <w:t>Лица, которые в силу закона сохраняют право пользования квартирой после её приобретения Покупателем, отсутствуют. Квартира не передана в пользование третьим лицам на условиях, сохраняющихся после перехода права собственности.</w:t>
      </w:r>
    </w:p>
    <w:p>
      <w:pPr>
        <w:keepLines/>
        <w:tabs>
          <w:tab w:pos="907" w:val="left"/>
        </w:tabs>
        <w:ind w:left="907" w:hanging="624"/>
      </w:pPr>
      <w:r>
        <w:t>8.3.</w:t>
        <w:tab/>
      </w:r>
      <w:r>
        <w:t>Если есть лица, которые по закону сохраняют право пользования квартирой после её продажи, их перечень и содержание прав указываются в договоре.</w:t>
      </w:r>
    </w:p>
    <w:p>
      <w:pPr>
        <w:keepLines/>
        <w:tabs>
          <w:tab w:pos="907" w:val="left"/>
        </w:tabs>
        <w:ind w:left="907" w:hanging="624"/>
      </w:pPr>
      <w:r>
        <w:t>8.4.</w:t>
        <w:tab/>
      </w:r>
      <w:r>
        <w:t>Продавец сообщает Покупателю об известных ему правах, притязаниях, судебных спорах и обременениях в отношении квартиры: не известны; по результатам учебной проверки до сделки обременений и сохраняющихся прав пользования не установлено.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Семейный режим имущества и согласия</w:t>
      </w:r>
    </w:p>
    <w:p>
      <w:pPr>
        <w:keepLines/>
        <w:tabs>
          <w:tab w:pos="907" w:val="left"/>
        </w:tabs>
        <w:ind w:left="907" w:hanging="624"/>
      </w:pPr>
      <w:r>
        <w:t>9.1.</w:t>
        <w:tab/>
      </w:r>
      <w:r>
        <w:t>До подписания настоящего договора Продавец определяет, относится ли квартира к его личному имуществу или к общему имуществу супругов.</w:t>
      </w:r>
    </w:p>
    <w:p>
      <w:pPr>
        <w:keepLines/>
        <w:tabs>
          <w:tab w:pos="907" w:val="left"/>
        </w:tabs>
        <w:ind w:left="907" w:hanging="624"/>
      </w:pPr>
      <w:r>
        <w:t>9.2.</w:t>
        <w:tab/>
      </w:r>
      <w:r>
        <w:t>Если для распоряжения квартирой требуется нотариально удостоверенное согласие супруга Продавца, оно должно быть получено до совершения сделки в установленном законом порядке.</w:t>
      </w:r>
    </w:p>
    <w:p>
      <w:pPr>
        <w:keepLines/>
        <w:tabs>
          <w:tab w:pos="907" w:val="left"/>
        </w:tabs>
        <w:ind w:left="907" w:hanging="624"/>
      </w:pPr>
      <w:r>
        <w:t>9.3.</w:t>
        <w:tab/>
      </w:r>
      <w:r>
        <w:t xml:space="preserve">Результат проверки семейного режима и подтверждающий документ: квартира является личным имуществом Продавца, получена им в дар по договору дарения квартиры от </w:t>
      </w:r>
      <w:r>
        <w:rPr>
          <w:i/>
          <w:color w:val="854D0E"/>
        </w:rPr>
        <w:t>2 апреля 2019 года</w:t>
      </w:r>
      <w:r>
        <w:t xml:space="preserve"> № </w:t>
      </w:r>
      <w:r>
        <w:rPr>
          <w:i/>
          <w:color w:val="854D0E"/>
        </w:rPr>
        <w:t>Д-19/04-2</w:t>
      </w:r>
      <w:r>
        <w:t>; иное соглашение супругов о режиме квартиры не заключалось.</w:t>
      </w:r>
    </w:p>
    <w:p>
      <w:pPr>
        <w:keepNext/>
        <w:spacing w:before="140"/>
      </w:pPr>
      <w:r>
        <w:rPr>
          <w:b/>
        </w:rPr>
        <w:t>10.</w:t>
        <w:tab/>
      </w:r>
      <w:r>
        <w:rPr>
          <w:b/>
        </w:rPr>
        <w:t>Просрочка платежей и ответственность</w:t>
      </w:r>
    </w:p>
    <w:p>
      <w:pPr>
        <w:keepLines/>
        <w:tabs>
          <w:tab w:pos="907" w:val="left"/>
        </w:tabs>
        <w:ind w:left="907" w:hanging="624"/>
      </w:pPr>
      <w:r>
        <w:t>10.1.</w:t>
        <w:tab/>
      </w:r>
      <w:r>
        <w:t>Если Покупатель не вносит очередной платёж в установленный срок, возникает просрочка по соответствующей части денежного обязательства.</w:t>
      </w:r>
    </w:p>
    <w:p>
      <w:pPr>
        <w:keepLines/>
        <w:tabs>
          <w:tab w:pos="907" w:val="left"/>
        </w:tabs>
        <w:ind w:left="907" w:hanging="624"/>
      </w:pPr>
      <w:r>
        <w:t>10.2.</w:t>
        <w:tab/>
      </w:r>
      <w:r>
        <w:t>Отдельная договорная неустойка — штраф или пеня — настоящим договором не устанавливается.</w:t>
      </w:r>
    </w:p>
    <w:p>
      <w:pPr>
        <w:keepLines/>
        <w:tabs>
          <w:tab w:pos="907" w:val="left"/>
        </w:tabs>
        <w:ind w:left="907" w:hanging="624"/>
      </w:pPr>
      <w:r>
        <w:t>10.3.</w:t>
        <w:tab/>
      </w:r>
      <w:r>
        <w:t>На просроченную сумму применяются проценты за пользование чужими денежными средствами по ст. 395 ГК РФ в случаях и порядке, предусмотренных законом.</w:t>
      </w:r>
    </w:p>
    <w:p>
      <w:pPr>
        <w:keepLines/>
        <w:tabs>
          <w:tab w:pos="907" w:val="left"/>
        </w:tabs>
        <w:ind w:left="907" w:hanging="624"/>
      </w:pPr>
      <w:r>
        <w:t>10.4.</w:t>
        <w:tab/>
      </w:r>
      <w:r>
        <w:t>Уплата процентов не освобождает Покупателя от обязанности выплатить просроченную сумму и оставшуюся цену квартиры по договору, если обязательство не прекратилось на другом законном основании.</w:t>
      </w:r>
    </w:p>
    <w:p>
      <w:pPr>
        <w:keepLines/>
        <w:tabs>
          <w:tab w:pos="907" w:val="left"/>
        </w:tabs>
        <w:ind w:left="907" w:hanging="624"/>
      </w:pPr>
      <w:r>
        <w:t>10.5.</w:t>
        <w:tab/>
      </w:r>
      <w:r>
        <w:t>Право Продавца отказаться от исполнения договора и потребовать возврата квартиры при невнесении очередного платежа определяется п. 2 ст. 489 ГК РФ с учётом суммы, уже полученной от Покупателя.</w:t>
      </w:r>
    </w:p>
    <w:p>
      <w:pPr>
        <w:keepLines/>
        <w:tabs>
          <w:tab w:pos="907" w:val="left"/>
        </w:tabs>
        <w:ind w:left="907" w:hanging="624"/>
      </w:pPr>
      <w:r>
        <w:t>10.6.</w:t>
        <w:tab/>
      </w:r>
      <w:r>
        <w:t>Если платежи, уже полученные Продавцом, превышают 1/2 цены квартиры, Продавец не вправе именно на основании п. 2 ст. 489 ГК РФ отказаться от договора и потребовать возврата квартиры из-за невнесения очередного платежа. Это условие не отменяет другие предусмотренные законом способы защиты.</w:t>
      </w:r>
    </w:p>
    <w:p>
      <w:pPr>
        <w:keepLines/>
        <w:tabs>
          <w:tab w:pos="907" w:val="left"/>
        </w:tabs>
        <w:ind w:left="907" w:hanging="624"/>
      </w:pPr>
      <w:r>
        <w:t>10.7.</w:t>
        <w:tab/>
      </w:r>
      <w:r>
        <w:t>Пп. 10.5–10.6 не означают автоматического перехода права собственности обратно к Продавцу. Если право зарегистрировано за Покупателем, последствия прекращения договора, возврат внесённых денег, передача квартиры и обратная государственная регистрация определяются законом, соглашением Сторон или судебным актом в зависимости от основания прекращения договора.</w:t>
      </w:r>
    </w:p>
    <w:p>
      <w:pPr>
        <w:keepLines/>
        <w:tabs>
          <w:tab w:pos="907" w:val="left"/>
        </w:tabs>
        <w:ind w:left="907" w:hanging="624"/>
      </w:pPr>
      <w:r>
        <w:t>10.8.</w:t>
        <w:tab/>
      </w:r>
      <w:r>
        <w:t>Обращение взыскания на квартиру как на предмет ипотеки допускается только при наличии предусмотренных законом оснований и с соблюдением установленной процедуры.</w:t>
      </w:r>
    </w:p>
    <w:p>
      <w:pPr>
        <w:keepNext/>
        <w:spacing w:before="140"/>
      </w:pPr>
      <w:r>
        <w:rPr>
          <w:b/>
        </w:rPr>
        <w:t>11.</w:t>
        <w:tab/>
      </w:r>
      <w:r>
        <w:rPr>
          <w:b/>
        </w:rPr>
        <w:t>Уведомления</w:t>
      </w:r>
    </w:p>
    <w:p>
      <w:pPr>
        <w:keepLines/>
        <w:tabs>
          <w:tab w:pos="907" w:val="left"/>
        </w:tabs>
        <w:ind w:left="907" w:hanging="624"/>
      </w:pPr>
      <w:r>
        <w:t>11.1.</w:t>
        <w:tab/>
      </w:r>
      <w:r>
        <w:t>Юридически значимые сообщения по настоящему договору направляются:</w:t>
      </w:r>
    </w:p>
    <w:p>
      <w:pPr>
        <w:ind w:firstLine="283"/>
      </w:pPr>
      <w:r>
        <w:t xml:space="preserve">Продавцу: </w:t>
      </w:r>
      <w:r>
        <w:rPr>
          <w:i/>
          <w:color w:val="854D0E"/>
        </w:rPr>
        <w:t>г. Москва, Ореховый бульвар, д. 10, корп. 1, кв. 12</w:t>
      </w:r>
      <w:r>
        <w:t>.</w:t>
      </w:r>
    </w:p>
    <w:p>
      <w:pPr>
        <w:ind w:firstLine="283"/>
      </w:pPr>
      <w:r>
        <w:t xml:space="preserve">Покупателю: </w:t>
      </w:r>
      <w:r>
        <w:rPr>
          <w:i/>
          <w:color w:val="854D0E"/>
        </w:rPr>
        <w:t>г. Москва, Ореховый бульвар, д. 10, корп. 1, кв. 21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11.2.</w:t>
        <w:tab/>
      </w:r>
      <w:r>
        <w:t>Стороны могут дополнительно использовать электронную почту:</w:t>
      </w:r>
    </w:p>
    <w:p>
      <w:pPr>
        <w:ind w:firstLine="283"/>
      </w:pPr>
      <w:r>
        <w:t xml:space="preserve">Продавец: </w:t>
      </w:r>
      <w:r>
        <w:rPr>
          <w:i/>
          <w:color w:val="854D0E"/>
        </w:rPr>
        <w:t>seller@example.test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buyer@example.test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11.3.</w:t>
        <w:tab/>
      </w:r>
      <w:r>
        <w:t xml:space="preserve">Сторона, изменившая адрес или реквизиты, обязана уведомить другую Сторону в течение </w:t>
      </w:r>
      <w:r>
        <w:rPr>
          <w:i/>
          <w:color w:val="854D0E"/>
        </w:rPr>
        <w:t>5</w:t>
      </w:r>
      <w:r>
        <w:t xml:space="preserve"> календарных дней способом, позволяющим подтвердить отправку и содержание сообщения.</w:t>
      </w:r>
    </w:p>
    <w:p>
      <w:pPr>
        <w:keepNext/>
        <w:spacing w:before="140"/>
      </w:pPr>
      <w:r>
        <w:rPr>
          <w:b/>
        </w:rPr>
        <w:t>12.</w:t>
        <w:tab/>
      </w:r>
      <w:r>
        <w:rPr>
          <w:b/>
        </w:rPr>
        <w:t>Полный расчёт и погашение ипотеки</w:t>
      </w:r>
    </w:p>
    <w:p>
      <w:pPr>
        <w:keepLines/>
        <w:tabs>
          <w:tab w:pos="907" w:val="left"/>
        </w:tabs>
        <w:ind w:left="907" w:hanging="624"/>
      </w:pPr>
      <w:r>
        <w:t>12.1.</w:t>
        <w:tab/>
      </w:r>
      <w:r>
        <w:t>Полным расчётом считается поступление Продавцу полной цены квартиры с учётом всех платежей Покупателя по настоящему договору.</w:t>
      </w:r>
    </w:p>
    <w:p>
      <w:pPr>
        <w:keepLines/>
        <w:tabs>
          <w:tab w:pos="907" w:val="left"/>
        </w:tabs>
        <w:ind w:left="907" w:hanging="624"/>
      </w:pPr>
      <w:r>
        <w:t>12.2.</w:t>
        <w:tab/>
      </w:r>
      <w:r>
        <w:t>После полного расчёта Продавец по требованию Покупателя выдаёт документ, подтверждающий отсутствие задолженности по цене квартиры.</w:t>
      </w:r>
    </w:p>
    <w:p>
      <w:pPr>
        <w:keepLines/>
        <w:tabs>
          <w:tab w:pos="907" w:val="left"/>
        </w:tabs>
        <w:ind w:left="907" w:hanging="624"/>
      </w:pPr>
      <w:r>
        <w:t>12.3.</w:t>
        <w:tab/>
      </w:r>
      <w:r>
        <w:t xml:space="preserve">Для предусмотренной настоящим образцом ипотеки без закладной Продавец обязан не позднее </w:t>
      </w:r>
      <w:r>
        <w:rPr>
          <w:i/>
          <w:color w:val="854D0E"/>
        </w:rPr>
        <w:t>3</w:t>
      </w:r>
      <w:r>
        <w:t xml:space="preserve"> рабочих дней после полного расчёта подать заявление о погашении регистрационной записи об ипотеке как залогодержатель. Стороны могут исполнить эту обязанность совместным заявлением Покупателя и Продавца в тот же договорный срок.</w:t>
      </w:r>
    </w:p>
    <w:p>
      <w:pPr>
        <w:keepLines/>
        <w:tabs>
          <w:tab w:pos="907" w:val="left"/>
        </w:tabs>
        <w:ind w:left="907" w:hanging="624"/>
      </w:pPr>
      <w:r>
        <w:t>12.4.</w:t>
        <w:tab/>
      </w:r>
      <w:r>
        <w:t>Срок из п. 12.3 — договорный срок обязанности Продавца. Он не заменяет установленный законом срок действий органа регистрации после получения надлежащего основания.</w:t>
      </w:r>
    </w:p>
    <w:p>
      <w:pPr>
        <w:keepLines/>
        <w:tabs>
          <w:tab w:pos="907" w:val="left"/>
        </w:tabs>
        <w:ind w:left="907" w:hanging="624"/>
      </w:pPr>
      <w:r>
        <w:t>12.5.</w:t>
        <w:tab/>
      </w:r>
      <w:r>
        <w:t>После погашения ипотеки Покупатель проверяет актуальные сведения ЕГРН и убеждается, что регистрационной записи об ипотеке в пользу Продавца больше нет.</w:t>
      </w:r>
    </w:p>
    <w:p>
      <w:pPr>
        <w:keepNext/>
        <w:spacing w:before="140"/>
      </w:pPr>
      <w:r>
        <w:rPr>
          <w:b/>
        </w:rPr>
        <w:t>13.</w:t>
        <w:tab/>
      </w:r>
      <w:r>
        <w:rPr>
          <w:b/>
        </w:rPr>
        <w:t>Расходы</w:t>
      </w:r>
    </w:p>
    <w:p>
      <w:pPr>
        <w:keepLines/>
        <w:tabs>
          <w:tab w:pos="907" w:val="left"/>
        </w:tabs>
        <w:ind w:left="907" w:hanging="624"/>
      </w:pPr>
      <w:r>
        <w:t>13.1.</w:t>
        <w:tab/>
      </w:r>
      <w:r>
        <w:t>Государственную пошлину за государственную регистрацию права собственности Покупателя уплачивает Покупатель.</w:t>
      </w:r>
    </w:p>
    <w:p>
      <w:pPr>
        <w:keepLines/>
        <w:tabs>
          <w:tab w:pos="907" w:val="left"/>
        </w:tabs>
        <w:ind w:left="907" w:hanging="624"/>
      </w:pPr>
      <w:r>
        <w:t>13.2.</w:t>
        <w:tab/>
      </w:r>
      <w:r>
        <w:t>Государственная пошлина за государственную регистрацию ипотеки, возникающей в силу закона, и за погашение соответствующей регистрационной записи не уплачивается в случаях, предусмотренных Налоговым кодексом РФ.</w:t>
      </w:r>
    </w:p>
    <w:p>
      <w:pPr>
        <w:keepLines/>
        <w:tabs>
          <w:tab w:pos="907" w:val="left"/>
        </w:tabs>
        <w:ind w:left="907" w:hanging="624"/>
      </w:pPr>
      <w:r>
        <w:t>13.3.</w:t>
        <w:tab/>
      </w:r>
      <w:r>
        <w:t>Расходы на нотариуса, представителей, банковские и другие дополнительные услуги, если они потребуются в конкретной сделке, Стороны распределяют следующим образом: каждая Сторона оплачивает услуги своего банка и своего представителя; общие расходы на подготовку документов и добровольно выбранного нотариуса Стороны несут поровну.</w:t>
      </w:r>
    </w:p>
    <w:p>
      <w:pPr>
        <w:keepNext/>
        <w:spacing w:before="140"/>
      </w:pPr>
      <w:r>
        <w:rPr>
          <w:b/>
        </w:rPr>
        <w:t>14.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14.1.</w:t>
        <w:tab/>
      </w:r>
      <w:r>
        <w:t xml:space="preserve">Договор составлен в </w:t>
      </w:r>
      <w:r>
        <w:rPr>
          <w:i/>
          <w:color w:val="854D0E"/>
        </w:rPr>
        <w:t>2</w:t>
      </w:r>
      <w:r>
        <w:t xml:space="preserve"> экземплярах, имеющих одинаковую юридическую силу.</w:t>
      </w:r>
    </w:p>
    <w:p>
      <w:pPr>
        <w:keepLines/>
        <w:tabs>
          <w:tab w:pos="907" w:val="left"/>
        </w:tabs>
        <w:ind w:left="907" w:hanging="624"/>
      </w:pPr>
      <w:r>
        <w:t>14.2.</w:t>
        <w:tab/>
      </w:r>
      <w:r>
        <w:t>Изменения и дополнения к договору оформляются в предусмотренной законом форме.</w:t>
      </w:r>
    </w:p>
    <w:p>
      <w:pPr>
        <w:keepLines/>
        <w:tabs>
          <w:tab w:pos="907" w:val="left"/>
        </w:tabs>
        <w:ind w:left="907" w:hanging="624"/>
      </w:pPr>
      <w:r>
        <w:t>14.3.</w:t>
        <w:tab/>
      </w:r>
      <w:r>
        <w:t>Приложение № 1 «График платежей» и подписанный Сторонами передаточный акт являются частью документов сделки в предусмотренных ими пределах.</w:t>
      </w:r>
    </w:p>
    <w:p>
      <w:pPr>
        <w:keepLines/>
        <w:tabs>
          <w:tab w:pos="907" w:val="left"/>
        </w:tabs>
        <w:ind w:left="907" w:hanging="624"/>
      </w:pPr>
      <w:r>
        <w:t>14.4.</w:t>
        <w:tab/>
      </w:r>
      <w:r>
        <w:t>В части, прямо не урегулированной настоящим договором, Стороны руководствуются законодательством Российской Федерации.</w:t>
      </w:r>
    </w:p>
    <w:p>
      <w:pPr>
        <w:keepNext/>
        <w:spacing w:before="140"/>
      </w:pPr>
      <w:r>
        <w:rPr>
          <w:b/>
        </w:rPr>
        <w:t>15.</w:t>
        <w:tab/>
      </w:r>
      <w:r>
        <w:rPr>
          <w:b/>
        </w:rPr>
        <w:t>Подписи</w:t>
      </w:r>
    </w:p>
    <w:p>
      <w:pPr>
        <w:ind w:firstLine="283"/>
      </w:pPr>
      <w:r>
        <w:t>Продавец</w:t>
      </w:r>
    </w:p>
    <w:p>
      <w:pPr>
        <w:ind w:firstLine="283"/>
      </w:pPr>
      <w:r>
        <w:t xml:space="preserve">Ф. И. О.: </w:t>
      </w:r>
      <w:r>
        <w:rPr>
          <w:i/>
          <w:color w:val="854D0E"/>
        </w:rPr>
        <w:t>Орлов Алексей Сергеевич</w:t>
      </w:r>
      <w:r/>
    </w:p>
    <w:p>
      <w:pPr>
        <w:ind w:firstLine="283"/>
      </w:pPr>
      <w:r>
        <w:t>Подпись: ________________</w:t>
      </w:r>
    </w:p>
    <w:p>
      <w:pPr>
        <w:ind w:firstLine="283"/>
      </w:pPr>
      <w:r>
        <w:t>Покупатель</w:t>
      </w:r>
    </w:p>
    <w:p>
      <w:pPr>
        <w:ind w:firstLine="283"/>
      </w:pPr>
      <w:r>
        <w:t xml:space="preserve">Ф. И. О.: </w:t>
      </w:r>
      <w:r>
        <w:rPr>
          <w:i/>
          <w:color w:val="854D0E"/>
        </w:rPr>
        <w:t>Егоров Дмитрий Андреевич</w:t>
      </w:r>
      <w:r>
        <w:t xml:space="preserve"> </w:t>
      </w:r>
    </w:p>
    <w:p>
      <w:pPr>
        <w:ind w:firstLine="283"/>
      </w:pPr>
      <w:r>
        <w:t>Подпись: ________________</w:t>
      </w:r>
    </w:p>
    <w:p>
      <w:pPr>
        <w:keepNext/>
        <w:spacing w:before="140"/>
      </w:pPr>
      <w:r>
        <w:rPr>
          <w:b/>
        </w:rPr>
        <w:t>Приложение № 1. График платежей</w:t>
      </w:r>
    </w:p>
    <w:p>
      <w:pPr>
        <w:ind w:firstLine="283"/>
      </w:pPr>
      <w:r>
        <w:t xml:space="preserve">к договору купли-продажи квартиры с рассрочкой от </w:t>
      </w:r>
      <w:r>
        <w:rPr>
          <w:i/>
          <w:color w:val="854D0E"/>
        </w:rPr>
        <w:t>16 октября 2026 года</w:t>
      </w:r>
      <w:r/>
    </w:p>
    <w:p>
      <w:pPr>
        <w:ind w:firstLine="283"/>
      </w:pPr>
      <w:r>
        <w:t xml:space="preserve">Квартира: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; кадастровый номер </w:t>
      </w:r>
      <w:r>
        <w:rPr>
          <w:i/>
          <w:color w:val="854D0E"/>
        </w:rPr>
        <w:t>77:05:0004012:7521</w:t>
      </w:r>
      <w:r>
        <w:t>.</w:t>
      </w:r>
    </w:p>
    <w:p>
      <w:pPr>
        <w:ind w:firstLine="283"/>
      </w:pPr>
      <w:r>
        <w:t xml:space="preserve">Полная цена: </w:t>
      </w:r>
      <w:r>
        <w:rPr>
          <w:i/>
          <w:color w:val="854D0E"/>
        </w:rPr>
        <w:t>4 000 000</w:t>
      </w:r>
      <w:r>
        <w:t xml:space="preserve"> ₽. Уже уплачено до подписания договора: </w:t>
      </w:r>
      <w:r>
        <w:rPr>
          <w:i/>
          <w:color w:val="854D0E"/>
        </w:rPr>
        <w:t>1 000 000</w:t>
      </w:r>
      <w:r>
        <w:t xml:space="preserve"> ₽. Остаток к оплате по этому графику: </w:t>
      </w:r>
      <w:r>
        <w:rPr>
          <w:i/>
          <w:color w:val="854D0E"/>
        </w:rPr>
        <w:t>3 000 000</w:t>
      </w:r>
      <w:r>
        <w:t xml:space="preserve"> ₽.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Дата платежа: </w:t>
      </w:r>
      <w:r>
        <w:rPr>
          <w:i/>
          <w:color w:val="854D0E"/>
        </w:rPr>
        <w:t>16 ноября 2026 года</w:t>
      </w:r>
      <w:r>
        <w:t xml:space="preserve">; сумма платежа: </w:t>
      </w:r>
      <w:r>
        <w:rPr>
          <w:i/>
          <w:color w:val="854D0E"/>
        </w:rPr>
        <w:t>1 000 000</w:t>
      </w:r>
      <w:r>
        <w:t xml:space="preserve"> ₽; остаток цены после платежа: </w:t>
      </w:r>
      <w:r>
        <w:rPr>
          <w:i/>
          <w:color w:val="854D0E"/>
        </w:rPr>
        <w:t>2 000 000</w:t>
      </w:r>
      <w:r>
        <w:t xml:space="preserve"> ₽.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Дата платежа: </w:t>
      </w:r>
      <w:r>
        <w:rPr>
          <w:i/>
          <w:color w:val="854D0E"/>
        </w:rPr>
        <w:t>16 декабря 2026 года</w:t>
      </w:r>
      <w:r>
        <w:t xml:space="preserve">; сумма платежа: </w:t>
      </w:r>
      <w:r>
        <w:rPr>
          <w:i/>
          <w:color w:val="854D0E"/>
        </w:rPr>
        <w:t>1 000 000</w:t>
      </w:r>
      <w:r>
        <w:t xml:space="preserve"> ₽; остаток цены после платежа: </w:t>
      </w:r>
      <w:r>
        <w:rPr>
          <w:i/>
          <w:color w:val="854D0E"/>
        </w:rPr>
        <w:t>1 000 000</w:t>
      </w:r>
      <w:r>
        <w:t xml:space="preserve"> ₽.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Дата платежа: </w:t>
      </w:r>
      <w:r>
        <w:rPr>
          <w:i/>
          <w:color w:val="854D0E"/>
        </w:rPr>
        <w:t>16 января 2027 года</w:t>
      </w:r>
      <w:r>
        <w:t xml:space="preserve">; сумма платежа: </w:t>
      </w:r>
      <w:r>
        <w:rPr>
          <w:i/>
          <w:color w:val="854D0E"/>
        </w:rPr>
        <w:t>1 000 000</w:t>
      </w:r>
      <w:r>
        <w:t xml:space="preserve"> ₽; остаток цены после платежа: 0 ₽.</w:t>
      </w:r>
    </w:p>
    <w:p>
      <w:pPr>
        <w:ind w:firstLine="283"/>
      </w:pPr>
      <w:r>
        <w:t xml:space="preserve">Общая сумма будущих платежей: </w:t>
      </w:r>
      <w:r>
        <w:rPr>
          <w:i/>
          <w:color w:val="854D0E"/>
        </w:rPr>
        <w:t>3 000 000</w:t>
      </w:r>
      <w:r>
        <w:t xml:space="preserve"> ₽; она равна остатку цены по п. 2.4 договора. Уже полученная сумма в будущие платежи не включается.</w:t>
      </w:r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Орлов Алексей Сергеевич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Егоров Дмитрий Андреевич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 С РАССРОЧКОЙ ПЛАТЕЖА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