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>Учебный пример с вымышленными обстоятельствами. Не относится к реальному делу. Указанные частные лица, организации, события и подтверждающие документы — условные. Совпадение реального названия органа, суда, нотариуса или адреса не подтверждает участие в таком деле. Реквизиты перед применением заменяются и проверяются; подлинные документы и личная подпись данным примером не создаются.</w:t>
      </w:r>
    </w:p>
    <w:p>
      <w:pPr>
        <w:ind w:firstLine="283"/>
      </w:pPr>
      <w:r>
        <w:t xml:space="preserve">В </w:t>
      </w:r>
      <w:r>
        <w:rPr>
          <w:i/>
          <w:color w:val="854D0E"/>
        </w:rPr>
        <w:t>Центральный районный суд г. Твери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170033, г. Тверь, проспект Волоколамский, д. 31</w:t>
      </w:r>
      <w:r/>
    </w:p>
    <w:p>
      <w:pPr>
        <w:ind w:firstLine="283"/>
      </w:pPr>
      <w:r>
        <w:t xml:space="preserve">Истец: </w:t>
      </w:r>
      <w:r>
        <w:rPr>
          <w:i/>
          <w:color w:val="854D0E"/>
        </w:rPr>
        <w:t>Соколова Марина Викторовна</w:t>
      </w:r>
      <w:r/>
    </w:p>
    <w:p>
      <w:pPr>
        <w:ind w:firstLine="283"/>
      </w:pPr>
      <w:r>
        <w:t xml:space="preserve">Дата и место рождения: </w:t>
      </w:r>
      <w:r>
        <w:rPr>
          <w:i/>
          <w:color w:val="854D0E"/>
        </w:rPr>
        <w:t>12 марта 1986 года, г. Тверь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170100, г. Тверь, ул. Советская, д. 23, кв. 8</w:t>
      </w:r>
      <w:r/>
    </w:p>
    <w:p>
      <w:pPr>
        <w:ind w:firstLine="283"/>
      </w:pPr>
      <w:r>
        <w:t xml:space="preserve">Идентификатор: </w:t>
      </w:r>
      <w:r>
        <w:rPr>
          <w:i/>
          <w:color w:val="854D0E"/>
        </w:rPr>
        <w:t>паспорт 28 14 № 000321</w:t>
      </w:r>
      <w:r/>
    </w:p>
    <w:p>
      <w:pPr>
        <w:ind w:firstLine="283"/>
      </w:pPr>
      <w:r>
        <w:t xml:space="preserve">Контакт: </w:t>
      </w:r>
      <w:r>
        <w:rPr>
          <w:i/>
          <w:color w:val="854D0E"/>
        </w:rPr>
        <w:t>marina.sokolova@example.invalid</w:t>
      </w:r>
      <w:r/>
    </w:p>
    <w:p>
      <w:pPr>
        <w:ind w:firstLine="283"/>
      </w:pPr>
      <w:r>
        <w:t xml:space="preserve">Ответчик: </w:t>
      </w:r>
      <w:r>
        <w:rPr>
          <w:i/>
          <w:color w:val="854D0E"/>
        </w:rPr>
        <w:t>ООО «Учебный Управдом»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170100, г. Тверь, ул. Советская, д. 23, помещение 7</w:t>
      </w:r>
      <w:r/>
    </w:p>
    <w:p>
      <w:pPr>
        <w:ind w:firstLine="283"/>
      </w:pPr>
      <w:r>
        <w:t xml:space="preserve">ИНН: </w:t>
      </w:r>
      <w:r>
        <w:rPr>
          <w:i/>
          <w:color w:val="854D0E"/>
        </w:rPr>
        <w:t>0000000000</w:t>
      </w:r>
      <w:r>
        <w:t xml:space="preserve"> (условный учебный реквизит)</w:t>
      </w:r>
    </w:p>
    <w:p>
      <w:pPr>
        <w:ind w:firstLine="283"/>
      </w:pPr>
      <w:r>
        <w:t xml:space="preserve">ОГРН: </w:t>
      </w:r>
      <w:r>
        <w:rPr>
          <w:i/>
          <w:color w:val="854D0E"/>
        </w:rPr>
        <w:t>0000000000000</w:t>
      </w:r>
      <w:r>
        <w:t xml:space="preserve"> (условный учебный реквизит)</w:t>
      </w:r>
    </w:p>
    <w:p>
      <w:pPr>
        <w:ind w:firstLine="283"/>
      </w:pPr>
      <w:r>
        <w:t xml:space="preserve">Цена иска: </w:t>
      </w:r>
      <w:r>
        <w:rPr>
          <w:i/>
          <w:color w:val="854D0E"/>
        </w:rPr>
        <w:t>240 000</w:t>
      </w:r>
      <w:r>
        <w:t xml:space="preserve"> рублей</w:t>
      </w:r>
    </w:p>
    <w:p>
      <w:pPr>
        <w:ind w:firstLine="283"/>
      </w:pPr>
      <w:r>
        <w:t>Госпошлина: освобождение по подпункту 4 пункта 2 и пункту 3 статьи 333.36 НК РФ при цене потребительского иска не свыше 1 000 000 рублей.</w:t>
      </w:r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возмещении ущерба от залива вследствие ненадлежащего содержания общего стояка управляющей организацией</w:t>
      </w:r>
    </w:p>
    <w:p>
      <w:pPr>
        <w:ind w:firstLine="283"/>
      </w:pPr>
      <w:r>
        <w:t xml:space="preserve">Я являюсь собственником квартиры </w:t>
      </w:r>
      <w:r>
        <w:rPr>
          <w:i/>
          <w:color w:val="854D0E"/>
        </w:rPr>
        <w:t>г. Тверь, ул. Советская, д. 23, кв. 8</w:t>
      </w:r>
      <w:r>
        <w:t xml:space="preserve">, кадастровый номер </w:t>
      </w:r>
      <w:r>
        <w:rPr>
          <w:i/>
          <w:color w:val="854D0E"/>
        </w:rPr>
        <w:t>69:40:0100000:900008</w:t>
      </w:r>
      <w:r>
        <w:t xml:space="preserve"> (учебный); запись о праве </w:t>
      </w:r>
      <w:r>
        <w:rPr>
          <w:i/>
          <w:color w:val="854D0E"/>
        </w:rPr>
        <w:t>№ 69:40:0100000:900008-69/001/2022-1</w:t>
      </w:r>
      <w:r>
        <w:t xml:space="preserve"> от </w:t>
      </w:r>
      <w:r>
        <w:rPr>
          <w:i/>
          <w:color w:val="854D0E"/>
        </w:rPr>
        <w:t>15 марта 2022 года</w:t>
      </w:r>
      <w:r>
        <w:t xml:space="preserve">. Помещение используется для личных бытовых нужд, не связанных с предпринимательской деятельностью. Ответчик управляет многоквартирным домом и оказывает услуги по содержанию общего имущества на основании договора управления </w:t>
      </w:r>
      <w:r>
        <w:rPr>
          <w:i/>
          <w:color w:val="854D0E"/>
        </w:rPr>
        <w:t>№ УЧ-23</w:t>
      </w:r>
      <w:r>
        <w:t xml:space="preserve"> от </w:t>
      </w:r>
      <w:r>
        <w:rPr>
          <w:i/>
          <w:color w:val="854D0E"/>
        </w:rPr>
        <w:t>1 января 2025 года</w:t>
      </w:r>
      <w:r>
        <w:t xml:space="preserve">, действующего на дату залива </w:t>
      </w:r>
      <w:r>
        <w:rPr>
          <w:i/>
          <w:color w:val="854D0E"/>
        </w:rPr>
        <w:t>3 августа 2026 года</w:t>
      </w:r>
      <w:r>
        <w:t xml:space="preserve">. Моё положение потребителя и оказание услуг подтверждаются выпиской ЕГРН от </w:t>
      </w:r>
      <w:r>
        <w:rPr>
          <w:i/>
          <w:color w:val="854D0E"/>
        </w:rPr>
        <w:t>5 августа 2026 года</w:t>
      </w:r>
      <w:r>
        <w:t xml:space="preserve">, договором управления </w:t>
      </w:r>
      <w:r>
        <w:rPr>
          <w:i/>
          <w:color w:val="854D0E"/>
        </w:rPr>
        <w:t>№ УЧ-23</w:t>
      </w:r>
      <w:r>
        <w:t xml:space="preserve"> и квитанциями об оплате содержания за </w:t>
      </w:r>
      <w:r>
        <w:rPr>
          <w:i/>
          <w:color w:val="854D0E"/>
        </w:rPr>
        <w:t>июнь — июль 2026 года</w:t>
      </w:r>
      <w:r>
        <w:t>.</w:t>
      </w:r>
    </w:p>
    <w:p>
      <w:pPr>
        <w:ind w:firstLine="283"/>
      </w:pPr>
      <w:r/>
      <w:r>
        <w:rPr>
          <w:i/>
          <w:color w:val="854D0E"/>
        </w:rPr>
        <w:t>3 августа 2026 года в 08:20</w:t>
      </w:r>
      <w:r>
        <w:t xml:space="preserve"> квартира была залита вследствие повреждения общего стояка холодного водоснабжения на вертикальном участке стояка между перекрытием и ответвлением в квартиру </w:t>
      </w:r>
      <w:r>
        <w:rPr>
          <w:i/>
          <w:color w:val="854D0E"/>
        </w:rPr>
        <w:t>№ 12</w:t>
      </w:r>
      <w:r>
        <w:t xml:space="preserve">, до первого отключающего устройства; участок обслуживает квартиры </w:t>
      </w:r>
      <w:r>
        <w:rPr>
          <w:i/>
          <w:color w:val="854D0E"/>
        </w:rPr>
        <w:t>№ 8</w:t>
      </w:r>
      <w:r>
        <w:t xml:space="preserve"> и </w:t>
      </w:r>
      <w:r>
        <w:rPr>
          <w:i/>
          <w:color w:val="854D0E"/>
        </w:rPr>
        <w:t>№ 12</w:t>
      </w:r>
      <w:r>
        <w:t xml:space="preserve">. Обращение в аварийную службу зарегистрировано </w:t>
      </w:r>
      <w:r>
        <w:rPr>
          <w:i/>
          <w:color w:val="854D0E"/>
        </w:rPr>
        <w:t>3 августа 2026 года в 08:25, № УЧ-803</w:t>
      </w:r>
      <w:r>
        <w:t xml:space="preserve">. Авария и её устранение отражены в журнале заявок </w:t>
      </w:r>
      <w:r>
        <w:rPr>
          <w:i/>
          <w:color w:val="854D0E"/>
        </w:rPr>
        <w:t>№ УЧ-803</w:t>
      </w:r>
      <w:r>
        <w:t xml:space="preserve"> и наряде аварийных работ от </w:t>
      </w:r>
      <w:r>
        <w:rPr>
          <w:i/>
          <w:color w:val="854D0E"/>
        </w:rPr>
        <w:t>3 августа 2026 года</w:t>
      </w:r>
      <w:r>
        <w:t xml:space="preserve">. Причина, аварийный элемент и его связь с повреждениями подтверждаются актом осмотра от </w:t>
      </w:r>
      <w:r>
        <w:rPr>
          <w:i/>
          <w:color w:val="854D0E"/>
        </w:rPr>
        <w:t>3 августа 2026 года</w:t>
      </w:r>
      <w:r>
        <w:t xml:space="preserve"> </w:t>
      </w:r>
      <w:r>
        <w:rPr>
          <w:i/>
          <w:color w:val="854D0E"/>
        </w:rPr>
        <w:t>№ УЧ-3</w:t>
      </w:r>
      <w:r>
        <w:t>, схемой и фотографиями заменённого корродированного участка стояка, нарядом аварийных работ. Это не случай, когда известно только, что вода поступила из квартиры сверху.</w:t>
      </w:r>
    </w:p>
    <w:p>
      <w:pPr>
        <w:ind w:firstLine="283"/>
      </w:pPr>
      <w:r>
        <w:t xml:space="preserve">Стояк обслуживает более одного помещения и относится к общему имуществу системы водоснабжения по пункту 5 Правил, утверждённых Постановлением Правительства РФ № 491. Доказательства ненадлежащего содержания ответчиком и причинной связи: в акте </w:t>
      </w:r>
      <w:r>
        <w:rPr>
          <w:i/>
          <w:color w:val="854D0E"/>
        </w:rPr>
        <w:t>№ УЧ-3</w:t>
      </w:r>
      <w:r>
        <w:t xml:space="preserve"> зафиксирована сквозная коррозия участка; ранее заявка об увлажнении этого же стояка от </w:t>
      </w:r>
      <w:r>
        <w:rPr>
          <w:i/>
          <w:color w:val="854D0E"/>
        </w:rPr>
        <w:t>20 июля 2026 года</w:t>
      </w:r>
      <w:r>
        <w:t xml:space="preserve"> </w:t>
      </w:r>
      <w:r>
        <w:rPr>
          <w:i/>
          <w:color w:val="854D0E"/>
        </w:rPr>
        <w:t>№ УЧ-720</w:t>
      </w:r>
      <w:r>
        <w:t xml:space="preserve"> зарегистрирована, но осмотр и устранение до залива не выполнены по журналу работ ответчика; акт и схема связывают истечение воды именно из этого места с повреждениями квартиры </w:t>
      </w:r>
      <w:r>
        <w:rPr>
          <w:i/>
          <w:color w:val="854D0E"/>
        </w:rPr>
        <w:t>№ 8</w:t>
      </w:r>
      <w:r>
        <w:t>. Вопрос ответственности не выводится только из физического расположения трубы.</w:t>
      </w:r>
    </w:p>
    <w:p>
      <w:pPr>
        <w:ind w:firstLine="283"/>
      </w:pPr>
      <w:r>
        <w:t xml:space="preserve">Залив повредил штукатурку и окраску потолка площадью </w:t>
      </w:r>
      <w:r>
        <w:rPr>
          <w:i/>
          <w:color w:val="854D0E"/>
        </w:rPr>
        <w:t>18 кв. м</w:t>
      </w:r>
      <w:r>
        <w:t xml:space="preserve">, обои стен площадью </w:t>
      </w:r>
      <w:r>
        <w:rPr>
          <w:i/>
          <w:color w:val="854D0E"/>
        </w:rPr>
        <w:t>42 кв. м</w:t>
      </w:r>
      <w:r>
        <w:t xml:space="preserve"> и ламинат пола площадью </w:t>
      </w:r>
      <w:r>
        <w:rPr>
          <w:i/>
          <w:color w:val="854D0E"/>
        </w:rPr>
        <w:t>18 кв. м</w:t>
      </w:r>
      <w:r>
        <w:t xml:space="preserve"> в жилой комнате. Восстановительные работы и их стоимость определены сметой восстановительного ремонта от </w:t>
      </w:r>
      <w:r>
        <w:rPr>
          <w:i/>
          <w:color w:val="854D0E"/>
        </w:rPr>
        <w:t>10 августа 2026 года</w:t>
      </w:r>
      <w:r>
        <w:t xml:space="preserve"> </w:t>
      </w:r>
      <w:r>
        <w:rPr>
          <w:i/>
          <w:color w:val="854D0E"/>
        </w:rPr>
        <w:t>№ УЧ-С10</w:t>
      </w:r>
      <w:r>
        <w:t xml:space="preserve">: снятие повреждённых покрытий, сушка основания, восстановление штукатурки и окраски потолка, замена обоев и ламината в указанных пределах. Необходимый восстановительный ущерб составляет </w:t>
      </w:r>
      <w:r>
        <w:rPr>
          <w:i/>
          <w:color w:val="854D0E"/>
        </w:rPr>
        <w:t>240 000</w:t>
      </w:r>
      <w:r>
        <w:t xml:space="preserve"> рублей. Подписанный расчёт с перечнем работ приложен. Уже компенсированные суммы отсутствуют; страховая выплата по этому ущербу не производилась и требование страховщику в выбранном случае не заявлено. Я не требую получить возмещение одного ущерба дважды.</w:t>
      </w:r>
    </w:p>
    <w:p>
      <w:pPr>
        <w:ind w:firstLine="283"/>
      </w:pPr>
      <w:r/>
      <w:r>
        <w:rPr>
          <w:i/>
          <w:color w:val="854D0E"/>
        </w:rPr>
        <w:t>12 августа 2026 года</w:t>
      </w:r>
      <w:r>
        <w:t xml:space="preserve"> ответчик получил претензию с требованием выплатить </w:t>
      </w:r>
      <w:r>
        <w:rPr>
          <w:i/>
          <w:color w:val="854D0E"/>
        </w:rPr>
        <w:t>240 000</w:t>
      </w:r>
      <w:r>
        <w:t xml:space="preserve"> рублей и приложенными подтверждениями. Получение и содержание переданных документов подтверждаются отметкой на втором экземпляре претензии от </w:t>
      </w:r>
      <w:r>
        <w:rPr>
          <w:i/>
          <w:color w:val="854D0E"/>
        </w:rPr>
        <w:t>12 августа 2026 года</w:t>
      </w:r>
      <w:r>
        <w:t xml:space="preserve"> с описью акта, фотографий и сметы. Результат: в ответе от </w:t>
      </w:r>
      <w:r>
        <w:rPr>
          <w:i/>
          <w:color w:val="854D0E"/>
        </w:rPr>
        <w:t>20 августа 2026 года</w:t>
      </w:r>
      <w:r>
        <w:t xml:space="preserve"> </w:t>
      </w:r>
      <w:r>
        <w:rPr>
          <w:i/>
          <w:color w:val="854D0E"/>
        </w:rPr>
        <w:t>№ УЧ-820</w:t>
      </w:r>
      <w:r>
        <w:t xml:space="preserve"> ответчик отказал, сославшись на нахождение трубы в верхней квартире; по выписке на </w:t>
      </w:r>
      <w:r>
        <w:rPr>
          <w:i/>
          <w:color w:val="854D0E"/>
        </w:rPr>
        <w:t>30 сентября 2026 года</w:t>
      </w:r>
      <w:r>
        <w:t xml:space="preserve"> выплат нет. Доступ для осмотра был предоставлен </w:t>
      </w:r>
      <w:r>
        <w:rPr>
          <w:i/>
          <w:color w:val="854D0E"/>
        </w:rPr>
        <w:t>14 августа 2026 года</w:t>
      </w:r>
      <w:r>
        <w:t xml:space="preserve">, что отражено в акте совместного осмотра, подписанном мной и представителем ответчика. Я не препятствовала проверке и добровольному исполнению; это подтверждается уведомлением о готовности предоставить доступ от </w:t>
      </w:r>
      <w:r>
        <w:rPr>
          <w:i/>
          <w:color w:val="854D0E"/>
        </w:rPr>
        <w:t>12 августа</w:t>
      </w:r>
      <w:r>
        <w:t xml:space="preserve"> и актом осмотра от </w:t>
      </w:r>
      <w:r>
        <w:rPr>
          <w:i/>
          <w:color w:val="854D0E"/>
        </w:rPr>
        <w:t>14 августа 2026 года</w:t>
      </w:r>
      <w:r>
        <w:t>. Участие подрядчика ответчика и основания исключения штрафа оцениваются по доказательствам, а не по одному утверждению о привлечении подрядчика. Медиативное соглашение между сторонами не заключалось.</w:t>
      </w:r>
    </w:p>
    <w:p>
      <w:pPr>
        <w:ind w:firstLine="283"/>
      </w:pPr>
      <w:r>
        <w:t xml:space="preserve">Нарушение потребительского права причинило мне нравственные переживания: с </w:t>
      </w:r>
      <w:r>
        <w:rPr>
          <w:i/>
          <w:color w:val="854D0E"/>
        </w:rPr>
        <w:t>3 августа 2026 года</w:t>
      </w:r>
      <w:r>
        <w:t xml:space="preserve"> я была вынуждена освободить повреждённую комнату от вещей и пользоваться оставшейся частью квартиры; неоднократные согласования осмотров и отсутствие ремонта причиняли длительные бытовые неудобства. Прошу компенсацию морального вреда </w:t>
      </w:r>
      <w:r>
        <w:rPr>
          <w:i/>
          <w:color w:val="854D0E"/>
        </w:rPr>
        <w:t>10 000</w:t>
      </w:r>
      <w:r>
        <w:t xml:space="preserve"> рублей. Её размер определяет суд, а не процент от стоимости ремонта.</w:t>
      </w:r>
    </w:p>
    <w:p>
      <w:pPr>
        <w:ind w:firstLine="283"/>
      </w:pPr>
      <w:r>
        <w:t>Ответчик обязан надлежащим образом содержать общее имущество; основания возмещения следуют из статей 15, 1064 ГК РФ, статьи 161 ЖК РФ и применимых правил содержания общего имущества. В выбранном потребительском споре применяются статьи 13–15 и 17 Закона РФ «О защите прав потребителей». Штраф по пункту 6 статьи 13 не является заранее гарантированной суммой: суд проверяет условия взыскания и исключения пункта 7. Потребительская неустойка в настоящем примере не заявлена; универсальная ставка к сумме ущерба не приписывается.</w:t>
      </w:r>
    </w:p>
    <w:p>
      <w:pPr>
        <w:ind w:firstLine="283"/>
      </w:pPr>
      <w:r>
        <w:t>Дело подаётся в районный суд: цена имущественного потребительского требования свыше 100 000 рублей. Территориальный выбор по месту моего жительства основан на части 7 статьи 29 ГПК РФ и статье 17 Закона о защите прав потребителей. Моральный вред и потребительский штраф к цене иска не прибавлены.</w:t>
      </w:r>
    </w:p>
    <w:p>
      <w:pPr>
        <w:keepNext/>
        <w:spacing w:before="140"/>
      </w:pPr>
      <w:r>
        <w:rPr>
          <w:b/>
        </w:rPr>
        <w:t>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Взыскать с </w:t>
      </w:r>
      <w:r>
        <w:rPr>
          <w:i/>
          <w:color w:val="854D0E"/>
        </w:rPr>
        <w:t>ООО «Учебный Управдом»</w:t>
      </w:r>
      <w:r>
        <w:t xml:space="preserve"> в мою пользу восстановительный ущерб </w:t>
      </w:r>
      <w:r>
        <w:rPr>
          <w:i/>
          <w:color w:val="854D0E"/>
        </w:rPr>
        <w:t>240 000</w:t>
      </w:r>
      <w:r>
        <w:t xml:space="preserve"> рублей.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Взыскать компенсацию морального вреда </w:t>
      </w:r>
      <w:r>
        <w:rPr>
          <w:i/>
          <w:color w:val="854D0E"/>
        </w:rPr>
        <w:t>10 000</w:t>
      </w:r>
      <w:r>
        <w:t xml:space="preserve"> рублей.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При установлении предусмотренных законом оснований взыскать штраф по пункту 6 статьи 13 Закона РФ «О защите прав потребителей» с учётом пункта 7 этой статьи.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 о праве на повреждённую квартиру.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Документы об управлении домом и оказании ответчиком соответствующих услуг.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Акт о заливе с установленной причиной, документы аварийной службы и технические доказательства.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Фото и видеоматериалы с описанием того, что они подтверждают.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Документ о стоимости восстановления и подписанный расчёт ущерба.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Претензия, подтверждение её получения и содержания, имеющийся ответ.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Подтверждения предоставления доступа и иные документы, на которые ссылается истец.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Подтверждение направления ответчику копий иска и отсутствующих у него приложений.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Подпись: ________________ / </w:t>
      </w:r>
      <w:r>
        <w:rPr>
          <w:i/>
          <w:color w:val="854D0E"/>
        </w:rPr>
        <w:t>Соколова Марина Викторовна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Потребительский иск к УК при заливе из общего стояка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