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Перовский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Заявитель — истец: </w:t>
            </w:r>
            <w:r>
              <w:rPr>
                <w:i/>
                <w:color w:val="854D0E"/>
                <w:sz w:val="24"/>
              </w:rPr>
              <w:t>Смирнова Елена Петровна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Ответчик по прилагаемому иску: </w:t>
            </w:r>
            <w:r>
              <w:rPr>
                <w:i/>
                <w:color w:val="854D0E"/>
                <w:sz w:val="24"/>
              </w:rPr>
              <w:t>Смирнов Сергей Игоревич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4,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 заявителя: </w:t>
            </w:r>
            <w:r>
              <w:rPr>
                <w:i/>
                <w:color w:val="854D0E"/>
                <w:sz w:val="24"/>
              </w:rPr>
              <w:t>elena.smirnova@example.org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ХОДАТАЙСТВО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отсрочке уплаты государственной пошлины</w:t>
      </w:r>
    </w:p>
    <w:p>
      <w:pPr>
        <w:ind w:firstLine="283"/>
      </w:pPr>
      <w:r>
        <w:t xml:space="preserve">Одновременно подаю иск к </w:t>
      </w:r>
      <w:r>
        <w:rPr>
          <w:i/>
          <w:color w:val="854D0E"/>
        </w:rPr>
        <w:t>Смирнову Сергею Игоревичу</w:t>
      </w:r>
      <w:r>
        <w:t xml:space="preserve"> о расторжении брака и разделе </w:t>
      </w:r>
      <w:r>
        <w:rPr>
          <w:i/>
          <w:color w:val="854D0E"/>
        </w:rPr>
        <w:t>автомобиля Kia Rio, 2019 год, VIN Z94C241BBKR900456</w:t>
      </w:r>
      <w:r>
        <w:t xml:space="preserve">. Рассчитанная госпошлина составляет </w:t>
      </w:r>
      <w:r>
        <w:rPr>
          <w:i/>
          <w:color w:val="854D0E"/>
        </w:rPr>
        <w:t>22 000</w:t>
      </w:r>
      <w:r>
        <w:t xml:space="preserve"> рублей, в том числе по требованию о разводе </w:t>
      </w:r>
      <w:r>
        <w:rPr>
          <w:i/>
          <w:color w:val="854D0E"/>
        </w:rPr>
        <w:t>5 000</w:t>
      </w:r>
      <w:r>
        <w:t xml:space="preserve"> рублей и по имущественному требованию </w:t>
      </w:r>
      <w:r>
        <w:rPr>
          <w:i/>
          <w:color w:val="854D0E"/>
        </w:rPr>
        <w:t>17 000</w:t>
      </w:r>
      <w:r>
        <w:t xml:space="preserve"> рублей. Расчёт прилагается.</w:t>
      </w:r>
    </w:p>
    <w:p>
      <w:pPr>
        <w:ind w:firstLine="283"/>
      </w:pPr>
      <w:r>
        <w:t xml:space="preserve">В настоящее время не могу уплатить эту сумму полностью по следующим обстоятельствам: </w:t>
      </w:r>
      <w:r>
        <w:rPr>
          <w:i/>
          <w:color w:val="854D0E"/>
        </w:rPr>
        <w:t>после сокращения 1 сентября 2026 года доход временно составляет пособие, накоплений для одновременной уплаты 22 000 рублей нет</w:t>
      </w:r>
      <w:r>
        <w:t>.</w:t>
      </w:r>
    </w:p>
    <w:p>
      <w:pPr>
        <w:ind w:firstLine="283"/>
      </w:pPr>
      <w:r>
        <w:t xml:space="preserve">Мои доходы: </w:t>
      </w:r>
      <w:r>
        <w:rPr>
          <w:i/>
          <w:color w:val="854D0E"/>
        </w:rPr>
        <w:t>пособие по безработице 15 000 рублей ежемесячно с сентября 2026 года; иных текущих доходов нет</w:t>
      </w:r>
      <w:r>
        <w:t xml:space="preserve">. Денежные средства на счетах и иные доступные средства: </w:t>
      </w:r>
      <w:r>
        <w:rPr>
          <w:i/>
          <w:color w:val="854D0E"/>
        </w:rPr>
        <w:t>на двух личных счетах на 12 октября 2026 года всего 3 200 рублей; иных доступных денежных средств нет</w:t>
      </w:r>
      <w:r>
        <w:t xml:space="preserve">. Обязательные расходы, задолженности и иждивенцы: </w:t>
      </w:r>
      <w:r>
        <w:rPr>
          <w:i/>
          <w:color w:val="854D0E"/>
        </w:rPr>
        <w:t>аренда жилья 12 000 рублей в месяц и обязательные платежи 2 500 рублей; иждивенцев и просроченных кредитов нет</w:t>
      </w:r>
      <w:r>
        <w:t xml:space="preserve">. Имеющееся имущество и возможность его использования для уплаты: </w:t>
      </w:r>
      <w:r>
        <w:rPr>
          <w:i/>
          <w:color w:val="854D0E"/>
        </w:rPr>
        <w:t>доля в спорном автомобиле недоступна для реализации до разрешения спора; иного имущества для быстрой оплаты пошлины нет</w:t>
      </w:r>
      <w:r>
        <w:t xml:space="preserve">. Эти сведения подтверждаются </w:t>
      </w:r>
      <w:r>
        <w:rPr>
          <w:i/>
          <w:color w:val="854D0E"/>
        </w:rPr>
        <w:t>справкой службы занятости от 12 октября, выписками банков за июль–октябрь и договором найма с квитанциями</w:t>
      </w:r>
      <w:r>
        <w:t>.</w:t>
      </w:r>
    </w:p>
    <w:p>
      <w:pPr>
        <w:ind w:firstLine="283"/>
      </w:pPr>
      <w:r>
        <w:t xml:space="preserve">Прошу предоставить отсрочку до </w:t>
      </w:r>
      <w:r>
        <w:rPr>
          <w:i/>
          <w:color w:val="854D0E"/>
        </w:rPr>
        <w:t>1 апреля 2027 года</w:t>
      </w:r>
      <w:r>
        <w:t xml:space="preserve">. Продолжительность от предполагаемого предоставления отсрочки составляет </w:t>
      </w:r>
      <w:r>
        <w:rPr>
          <w:i/>
          <w:color w:val="854D0E"/>
        </w:rPr>
        <w:t>менее шести месяцев при рассмотрении ходатайства в октябре 2026 года</w:t>
      </w:r>
      <w:r>
        <w:t xml:space="preserve">. Уплату к этому сроку связываю со следующими подтверждаемыми обстоятельствами: </w:t>
      </w:r>
      <w:r>
        <w:rPr>
          <w:i/>
          <w:color w:val="854D0E"/>
        </w:rPr>
        <w:t>трудовой договор от 12 октября 2026 года предусматривает начало работы 1 ноября и заработную плату 70 000 рублей в месяц; за несколько месяцев возможно сформировать сумму пошлины</w:t>
      </w:r>
      <w:r>
        <w:t>.</w:t>
      </w:r>
    </w:p>
    <w:p>
      <w:pPr>
        <w:ind w:firstLine="283"/>
      </w:pPr>
      <w:r>
        <w:t xml:space="preserve">На основании статьи 333.41 с учётом статьи 64 НК РФ прошу суд предоставить отсрочку уплаты государственной пошлины по одновременно подаваемому иску в сумме </w:t>
      </w:r>
      <w:r>
        <w:rPr>
          <w:i/>
          <w:color w:val="854D0E"/>
        </w:rPr>
        <w:t>22 000</w:t>
      </w:r>
      <w:r>
        <w:t xml:space="preserve"> рублей до </w:t>
      </w:r>
      <w:r>
        <w:rPr>
          <w:i/>
          <w:color w:val="854D0E"/>
        </w:rPr>
        <w:t>1 апреля 2027 года</w:t>
      </w:r>
      <w:r>
        <w:t>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Расчёт госпошлины по каждому требованию.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справка службы занятости от 12 октября 2026 года и сведения о зарегистрированном имуществе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/>
      <w:r>
        <w:rPr>
          <w:i/>
          <w:color w:val="854D0E"/>
        </w:rPr>
        <w:t>выписки по двум счетам за июль–октябрь 2026 года с остатками на 12 октября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/>
      <w:r>
        <w:rPr>
          <w:i/>
          <w:color w:val="854D0E"/>
        </w:rPr>
        <w:t>договор найма, квитанции по аренде и обязательным платежам за сентябрь–октябрь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/>
      <w:r>
        <w:rPr>
          <w:i/>
          <w:color w:val="854D0E"/>
        </w:rPr>
        <w:t>копия трудового договора от 12 октября 2026 года с началом работы 1 ноября</w:t>
      </w:r>
      <w:r>
        <w:t>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Смирнова Елена Петровна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отсрочке уплаты госпошлины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