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Перовский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Заявитель: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Лавров Матвей Олегович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Процессуальное положение: истец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и контакт: </w:t>
            </w:r>
            <w:r>
              <w:rPr>
                <w:i/>
                <w:color w:val="854D0E"/>
                <w:sz w:val="24"/>
              </w:rPr>
              <w:t>г. Москва, Новогиреевская улица, дом 24, корпус 3, кв. 49; lavrov@example.invalid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Другие участники: Ответчик Лаврова Алёна Романовна, г. Москва, Новогиреевская улица, дом 24, корпус 4, кв. 18; иных участников в деле не указано.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Дело № </w:t>
            </w:r>
            <w:r>
              <w:rPr>
                <w:i/>
                <w:color w:val="854D0E"/>
                <w:sz w:val="24"/>
              </w:rPr>
              <w:t>2-5421/2026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ХОДАТАЙСТВО</w:t>
      </w:r>
    </w:p>
    <w:p>
      <w:pPr>
        <w:ind w:firstLine="283"/>
      </w:pPr>
      <w:r>
        <w:t>об участии в судебном заседании через веб-конференцию</w:t>
      </w:r>
    </w:p>
    <w:p>
      <w:pPr>
        <w:ind w:firstLine="283"/>
      </w:pPr>
      <w:r>
        <w:t xml:space="preserve">Заседание по делу назначено на </w:t>
      </w:r>
      <w:r>
        <w:rPr>
          <w:i/>
          <w:color w:val="854D0E"/>
        </w:rPr>
        <w:t>5 ноября 2026 года</w:t>
      </w:r>
      <w:r>
        <w:t xml:space="preserve"> в </w:t>
      </w:r>
      <w:r>
        <w:rPr>
          <w:i/>
          <w:color w:val="854D0E"/>
        </w:rPr>
        <w:t>14:00</w:t>
      </w:r>
      <w:r>
        <w:t>. Хочу участвовать в разбирательстве, но личная явка затруднена по следующей причине: прохожу домашнее восстановительное лечение после операции, врачом ограничены поездки.</w:t>
      </w:r>
    </w:p>
    <w:p>
      <w:pPr>
        <w:ind w:firstLine="283"/>
      </w:pPr>
      <w:r>
        <w:t>На основании статьи 155.2 ГПК РФ прошу разрешить участие в указанном заседании через веб-конференцию при наличии предусмотренных законом условий и технической возможности. Сведения для организации участия: имеются ноутбук с камерой и микрофоном, стабильное домашнее подключение; могу находиться один в отдельной комнате. Требования суда к идентификации и подключению мне ещё не сообщены.</w:t>
      </w:r>
    </w:p>
    <w:p>
      <w:pPr>
        <w:ind w:firstLine="283"/>
      </w:pPr>
      <w:r>
        <w:t xml:space="preserve">Прошу сообщить решение по </w:t>
      </w:r>
      <w:r>
        <w:rPr>
          <w:i/>
          <w:color w:val="854D0E"/>
        </w:rPr>
        <w:t>электронной почте lavrov@example.invalid</w:t>
      </w:r>
      <w:r>
        <w:t xml:space="preserve"> и разъяснить порядок подключения и подтверждения личности, применяемый судом. Не утверждаю, что отправка этого ходатайства сама по себе заменяет установленную электронную процедуру или подтверждает разрешение участвовать дистанционно.</w:t>
      </w:r>
    </w:p>
    <w:p>
      <w:pPr>
        <w:spacing w:before="120"/>
        <w:ind w:firstLine="283"/>
      </w:pPr>
      <w:r>
        <w:t>Приложения: копия врачебной рекомендации от 14 октября 2026 года об ограничении поездок.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16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Лавров Матвей Олегович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участии через веб-конференцию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