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Соколову Игорю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направления: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Громовой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 для ответа: </w:t>
            </w:r>
            <w:r>
              <w:rPr>
                <w:i/>
                <w:color w:val="854D0E"/>
                <w:sz w:val="24"/>
              </w:rPr>
              <w:t>elena.gromova@example.org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</w:t>
      </w:r>
    </w:p>
    <w:p>
      <w:pPr>
        <w:ind w:firstLine="283"/>
      </w:pPr>
      <w:r>
        <w:t>об обсуждении способа и условий выдела доли нежилого помещения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Громова Елена Викторовна</w:t>
      </w:r>
      <w:r>
        <w:t xml:space="preserve">, являюсь собственником доли </w:t>
      </w:r>
      <w:r>
        <w:rPr>
          <w:i/>
          <w:color w:val="854D0E"/>
        </w:rPr>
        <w:t>1/2</w:t>
      </w:r>
      <w:r>
        <w:t xml:space="preserve"> в помещении </w:t>
      </w:r>
      <w:r>
        <w:rPr>
          <w:i/>
          <w:color w:val="854D0E"/>
        </w:rPr>
        <w:t>г. Москва, Ореховый бульвар, д. 10, корп. 1, нежилое помещение Н-1</w:t>
      </w:r>
      <w:r>
        <w:t xml:space="preserve">, кадастровый номер </w:t>
      </w:r>
      <w:r>
        <w:rPr>
          <w:i/>
          <w:color w:val="854D0E"/>
        </w:rPr>
        <w:t>77:05:0000000:9012</w:t>
      </w:r>
      <w:r>
        <w:t xml:space="preserve">, общей площадью </w:t>
      </w:r>
      <w:r>
        <w:rPr>
          <w:i/>
          <w:color w:val="854D0E"/>
        </w:rPr>
        <w:t>120 м²</w:t>
      </w:r>
      <w:r>
        <w:t xml:space="preserve">. Другой участник — </w:t>
      </w:r>
      <w:r>
        <w:rPr>
          <w:i/>
          <w:color w:val="854D0E"/>
        </w:rPr>
        <w:t>Соколов Игорь Петрович</w:t>
      </w:r>
      <w:r>
        <w:t xml:space="preserve">, доля </w:t>
      </w:r>
      <w:r>
        <w:rPr>
          <w:i/>
          <w:color w:val="854D0E"/>
        </w:rPr>
        <w:t>1/2</w:t>
      </w:r>
      <w:r>
        <w:t xml:space="preserve">. Документы о зарегистрированных правах: договор приобретения от </w:t>
      </w:r>
      <w:r>
        <w:rPr>
          <w:i/>
          <w:color w:val="854D0E"/>
        </w:rPr>
        <w:t>14 апреля 2020 года</w:t>
      </w:r>
      <w:r>
        <w:t xml:space="preserve">; записи ЕГРН от </w:t>
      </w:r>
      <w:r>
        <w:rPr>
          <w:i/>
          <w:color w:val="854D0E"/>
        </w:rPr>
        <w:t>23 апреля 2020 года</w:t>
      </w:r>
      <w:r>
        <w:t xml:space="preserve"> № </w:t>
      </w:r>
      <w:r>
        <w:rPr>
          <w:i/>
          <w:color w:val="854D0E"/>
        </w:rPr>
        <w:t>77:05:0000000:9012-77/051/2020-1</w:t>
      </w:r>
      <w:r>
        <w:t xml:space="preserve"> и № </w:t>
      </w:r>
      <w:r>
        <w:rPr>
          <w:i/>
          <w:color w:val="854D0E"/>
        </w:rPr>
        <w:t>77:05:0000000:9012-77/051/2020-2</w:t>
      </w:r>
      <w:r>
        <w:t>.</w:t>
      </w:r>
    </w:p>
    <w:p>
      <w:pPr>
        <w:ind w:firstLine="283"/>
      </w:pPr>
      <w:r>
        <w:t xml:space="preserve">Предлагаю обсудить следующий предварительный вариант: восточная часть площадью </w:t>
      </w:r>
      <w:r>
        <w:rPr>
          <w:i/>
          <w:color w:val="854D0E"/>
        </w:rPr>
        <w:t>60 м²</w:t>
      </w:r>
      <w:r>
        <w:t xml:space="preserve"> предлагается мне, западная часть площадью </w:t>
      </w:r>
      <w:r>
        <w:rPr>
          <w:i/>
          <w:color w:val="854D0E"/>
        </w:rPr>
        <w:t>60 м²</w:t>
      </w:r>
      <w:r>
        <w:t xml:space="preserve"> — </w:t>
      </w:r>
      <w:r>
        <w:rPr>
          <w:i/>
          <w:color w:val="854D0E"/>
        </w:rPr>
        <w:t>Соколову Игорю Петровичу</w:t>
      </w:r>
      <w:r>
        <w:t>; граница проходит по существующей средней стене, каждая часть имеет свой существующий наружный вход; новые кадастровые номера не присвоены. Предлагаемое описание доступа и инженерных систем: к обоим входам предполагается доступ с существующего общего прохода без передачи его кому-либо в исключительное пользование; возможность самостоятельного подключения систем требует проверки специалистом. Это предложение для обсуждения, а не утверждение, что новые объекты уже образованы или что техническая и правовая допустимость подтверждена.</w:t>
      </w:r>
    </w:p>
    <w:p>
      <w:pPr>
        <w:ind w:firstLine="283"/>
      </w:pPr>
      <w:r>
        <w:t>Для оценки варианта предлагаю совместно передать исходный план и сведения ЕГРН кадастровому инженеру, а при необходимости профильному проектному специалисту. До заключения окончательного соглашения нужно проверить самостоятельность использования, допустимость работ, влияние на конструкции и права других лиц.</w:t>
      </w:r>
    </w:p>
    <w:p>
      <w:pPr>
        <w:ind w:firstLine="283"/>
      </w:pPr>
      <w:r>
        <w:t>Предварительный вопрос соразмерности и компенсации: при равной подтверждённой стоимости частей денежная компенсация не предлагается; если оценка выявит разницу, её размер и порядок оплаты обсуждаются отдельно до соглашения. Окончательное условие может быть согласовано только после проверки характеристик и стоимости, а не считается принятым из-за отсутствия ответа.</w:t>
      </w:r>
    </w:p>
    <w:p>
      <w:pPr>
        <w:ind w:firstLine="283"/>
      </w:pPr>
      <w:r>
        <w:t xml:space="preserve">Предлагаемый порядок расходов на проверку варианта: расходы на первоначальную проверку предлагаю оплачивать поровну после согласования исполнителя и цены. Прошу до </w:t>
      </w:r>
      <w:r>
        <w:rPr>
          <w:i/>
          <w:color w:val="854D0E"/>
        </w:rPr>
        <w:t>16 ноября 2026 года</w:t>
      </w:r>
      <w:r>
        <w:t xml:space="preserve"> сообщить, готовы ли вы обсуждать этот вариант, и предложить время встречи либо изложить возражения и иной конкретный вариант. Указанная дата — предложение для переговоров, не обязательный для любого спора срок претензии.</w:t>
      </w:r>
    </w:p>
    <w:p>
      <w:pPr>
        <w:spacing w:before="120"/>
        <w:ind w:firstLine="283"/>
      </w:pPr>
      <w:r>
        <w:t>Приложения: копия выписки ЕГРН от 28 октября 2026 года; предварительное текстовое описание восточной и западной частей на одном листе, не являющееся техническим планом. Прошу направить ответ по указанному почтовому адресу либо электронной почте. Настоящее письмо не меняет доли, не разрешает строительные работы и не заменяет соглашение или судебное решение.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Отправитель: ________________ / </w:t>
      </w:r>
      <w:r>
        <w:rPr>
          <w:i/>
          <w:color w:val="854D0E"/>
        </w:rPr>
        <w:t>Громова Елена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сособственнику обсудить конкретный вариант выдела нежилого помещения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