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ЗАВЕЩАНИЕ</w:t>
      </w:r>
    </w:p>
    <w:p>
      <w:pPr>
        <w:ind w:firstLine="283"/>
      </w:pPr>
      <w:r>
        <w:t>Проект личного завещания для обсуждения с нотариусом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Козлов Виктор Николаевич</w:t>
      </w:r>
      <w:r>
        <w:t xml:space="preserve">, дата рождения </w:t>
      </w:r>
      <w:r>
        <w:rPr>
          <w:i/>
          <w:color w:val="854D0E"/>
        </w:rPr>
        <w:t>12 июля 1967 года</w:t>
      </w:r>
      <w:r>
        <w:t xml:space="preserve">, паспорт </w:t>
      </w:r>
      <w:r>
        <w:rPr>
          <w:i/>
          <w:color w:val="854D0E"/>
        </w:rPr>
        <w:t>46 12 347602</w:t>
      </w:r>
      <w:r>
        <w:t xml:space="preserve">, проживающий по адресу </w:t>
      </w:r>
      <w:r>
        <w:rPr>
          <w:i/>
          <w:color w:val="854D0E"/>
        </w:rPr>
        <w:t>Московская область, г. Домодедово, Каширское шоссе, д. 83, кв. 92</w:t>
      </w:r>
      <w:r>
        <w:t>, на случай моей смерти делаю следующее распоряжение.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Наследники и объекты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Завещаю </w:t>
      </w:r>
      <w:r>
        <w:rPr>
          <w:i/>
          <w:color w:val="854D0E"/>
        </w:rPr>
        <w:t>Козловой Анне Викторовне</w:t>
      </w:r>
      <w:r>
        <w:t xml:space="preserve">, дата рождения </w:t>
      </w:r>
      <w:r>
        <w:rPr>
          <w:i/>
          <w:color w:val="854D0E"/>
        </w:rPr>
        <w:t>9 мая 1992 года</w:t>
      </w:r>
      <w:r>
        <w:t xml:space="preserve">, </w:t>
      </w:r>
      <w:r>
        <w:rPr>
          <w:i/>
          <w:color w:val="854D0E"/>
        </w:rPr>
        <w:t>1/2</w:t>
      </w:r>
      <w:r>
        <w:t xml:space="preserve"> долю в праве на каждый из указанных ниже объектов, а </w:t>
      </w:r>
      <w:r>
        <w:rPr>
          <w:i/>
          <w:color w:val="854D0E"/>
        </w:rPr>
        <w:t>Козлову Сергею Викторовичу</w:t>
      </w:r>
      <w:r>
        <w:t xml:space="preserve">, дата рождения </w:t>
      </w:r>
      <w:r>
        <w:rPr>
          <w:i/>
          <w:color w:val="854D0E"/>
        </w:rPr>
        <w:t>18 октября 1995 года</w:t>
      </w:r>
      <w:r>
        <w:t xml:space="preserve">, — другую </w:t>
      </w:r>
      <w:r>
        <w:rPr>
          <w:i/>
          <w:color w:val="854D0E"/>
        </w:rPr>
        <w:t>1/2</w:t>
      </w:r>
      <w:r>
        <w:t xml:space="preserve"> долю в праве на каждый из этих объектов.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Жилой дом: кадастровый номер </w:t>
      </w:r>
      <w:r>
        <w:rPr>
          <w:i/>
          <w:color w:val="854D0E"/>
        </w:rPr>
        <w:t>50:28:0010901:876</w:t>
      </w:r>
      <w:r>
        <w:t xml:space="preserve">, местоположение </w:t>
      </w:r>
      <w:r>
        <w:rPr>
          <w:i/>
          <w:color w:val="854D0E"/>
        </w:rPr>
        <w:t>Московская область, городской округ Домодедово, в границах г. Домодедово</w:t>
      </w:r>
      <w:r>
        <w:t xml:space="preserve">, общая площадь </w:t>
      </w:r>
      <w:r>
        <w:rPr>
          <w:i/>
          <w:color w:val="854D0E"/>
        </w:rPr>
        <w:t>140</w:t>
      </w:r>
      <w:r>
        <w:t xml:space="preserve"> кв. м. Мне принадлежит весь дом, запись ЕГРН № </w:t>
      </w:r>
      <w:r>
        <w:rPr>
          <w:i/>
          <w:color w:val="854D0E"/>
        </w:rPr>
        <w:t>50:28:0010901:876-50/028/2021-1</w:t>
      </w:r>
      <w:r>
        <w:t xml:space="preserve"> от </w:t>
      </w:r>
      <w:r>
        <w:rPr>
          <w:i/>
          <w:color w:val="854D0E"/>
        </w:rPr>
        <w:t>16 июня 2021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Земельный участок: кадастровый номер </w:t>
      </w:r>
      <w:r>
        <w:rPr>
          <w:i/>
          <w:color w:val="854D0E"/>
        </w:rPr>
        <w:t>50:28:0010901:877</w:t>
      </w:r>
      <w:r>
        <w:t xml:space="preserve">, местоположение </w:t>
      </w:r>
      <w:r>
        <w:rPr>
          <w:i/>
          <w:color w:val="854D0E"/>
        </w:rPr>
        <w:t>Московская область, городской округ Домодедово, в границах г. Домодедово</w:t>
      </w:r>
      <w:r>
        <w:t xml:space="preserve">, площадь </w:t>
      </w:r>
      <w:r>
        <w:rPr>
          <w:i/>
          <w:color w:val="854D0E"/>
        </w:rPr>
        <w:t>1 100</w:t>
      </w:r>
      <w:r>
        <w:t xml:space="preserve"> кв. м, категория — земли населённых пунктов, разрешённое использование — для индивидуального жилищного строительства. Мне принадлежит весь участок, запись ЕГРН № </w:t>
      </w:r>
      <w:r>
        <w:rPr>
          <w:i/>
          <w:color w:val="854D0E"/>
        </w:rPr>
        <w:t>50:28:0010901:877-50/028/2021-1</w:t>
      </w:r>
      <w:r>
        <w:t xml:space="preserve"> от </w:t>
      </w:r>
      <w:r>
        <w:rPr>
          <w:i/>
          <w:color w:val="854D0E"/>
        </w:rPr>
        <w:t>16 июня 2021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 xml:space="preserve">Основание приобретения обоих объектов: свидетельство о праве на наследство от </w:t>
      </w:r>
      <w:r>
        <w:rPr>
          <w:i/>
          <w:color w:val="854D0E"/>
        </w:rPr>
        <w:t>7 июня 2021 года</w:t>
      </w:r>
      <w:r>
        <w:t xml:space="preserve">, реестр № </w:t>
      </w:r>
      <w:r>
        <w:rPr>
          <w:i/>
          <w:color w:val="854D0E"/>
        </w:rPr>
        <w:t>1-472</w:t>
      </w:r>
      <w:r>
        <w:t>. В выбранном случае это моя личная собственность, не общее имущество супругов. Распоряжение относится только к имуществу, которое будет принадлежать мне на день открытия наследства, и не включает чужие права.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Пределы распоряжения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Каждый из двух наследников получает идеальную долю в праве на весь дом и идеальную долю в праве на весь участок. Конкретные комнаты, этажи или физические части участка этим завещанием не выделяются. Порядок пользования наследники определяют отдельно.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Право лиц на обязательную долю в наследстве определяется законом; настоящее распоряжение не отменяет его и не гарантирует передачу наследникам всего имущества без учёта таких прав. Совместное завещание супругов и наследственный договор данным проектом не составляются.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Иным имуществом в этом проекте не распоряжаюсь. Подназначение наследника, назначение исполнителя завещания и завещательный отказ не устанавливаются. Вопросы о других распоряжениях и их совместимости подлежат отдельной проверке при удостоверении.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Форма завещания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Настоящий текст подготовлен для личного обращения к нотариусу. Он не содержит удостоверительной надписи, записи нотариального реестра или утверждения о том, что нотариус уже проверил волю, дееспособность либо разъяснил закон. Соблюдение формы и порядка удостоверения проверяется при совершении нотариального действия; подпись на проекте не заменяет удостоверенное завещание.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 ноября 2026 года</w:t>
      </w:r>
      <w:r/>
    </w:p>
    <w:p>
      <w:pPr>
        <w:ind w:firstLine="283"/>
      </w:pPr>
      <w:r>
        <w:t xml:space="preserve">Завещатель: ________________ / </w:t>
      </w:r>
      <w:r>
        <w:rPr>
          <w:i/>
          <w:color w:val="854D0E"/>
        </w:rPr>
        <w:t>Козлов Виктор Николаевич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личного завещания дома и земли двум наследникам в равных долях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