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ind w:firstLine="283"/>
      </w:pPr>
      <w:r>
        <w:t>о порядке пользования существующим нежилым помещением</w:t>
      </w:r>
    </w:p>
    <w:p>
      <w:pPr>
        <w:ind w:firstLine="283"/>
      </w:pPr>
      <w:r>
        <w:t xml:space="preserve">Мы, </w:t>
      </w:r>
      <w:r>
        <w:rPr>
          <w:i/>
          <w:color w:val="854D0E"/>
        </w:rPr>
        <w:t>Беляев Андрей Николаевич</w:t>
      </w:r>
      <w:r>
        <w:t xml:space="preserve">, паспорт </w:t>
      </w:r>
      <w:r>
        <w:rPr>
          <w:i/>
          <w:color w:val="854D0E"/>
        </w:rPr>
        <w:t>45 24 618201</w:t>
      </w:r>
      <w:r>
        <w:t xml:space="preserve">, выдан </w:t>
      </w:r>
      <w:r>
        <w:rPr>
          <w:i/>
          <w:color w:val="854D0E"/>
        </w:rPr>
        <w:t>15 мая 2024 года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27</w:t>
      </w:r>
      <w:r>
        <w:t xml:space="preserve">, и </w:t>
      </w:r>
      <w:r>
        <w:rPr>
          <w:i/>
          <w:color w:val="854D0E"/>
        </w:rPr>
        <w:t>Орлова Марина Алексеевна</w:t>
      </w:r>
      <w:r>
        <w:t xml:space="preserve">, паспорт </w:t>
      </w:r>
      <w:r>
        <w:rPr>
          <w:i/>
          <w:color w:val="854D0E"/>
        </w:rPr>
        <w:t>45 23 617202</w:t>
      </w:r>
      <w:r>
        <w:t xml:space="preserve">, выдан </w:t>
      </w:r>
      <w:r>
        <w:rPr>
          <w:i/>
          <w:color w:val="854D0E"/>
        </w:rPr>
        <w:t>19 июня 2023 года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28</w:t>
      </w:r>
      <w:r>
        <w:t>, являясь совершеннолетними собственниками, договорились о фактическом пользовании общим помещением.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Исходный объект: </w:t>
      </w:r>
      <w:r>
        <w:rPr>
          <w:i/>
          <w:color w:val="854D0E"/>
        </w:rPr>
        <w:t>г. Москва, Ореховый бульвар, д. 10, корп. 1, нежилое помещение Н-1</w:t>
      </w:r>
      <w:r>
        <w:t xml:space="preserve">, кадастровый номер </w:t>
      </w:r>
      <w:r>
        <w:rPr>
          <w:i/>
          <w:color w:val="854D0E"/>
        </w:rPr>
        <w:t>77:05:0000000:9013</w:t>
      </w:r>
      <w:r>
        <w:t xml:space="preserve">, площадь </w:t>
      </w:r>
      <w:r>
        <w:rPr>
          <w:i/>
          <w:color w:val="854D0E"/>
        </w:rPr>
        <w:t>120 м²</w:t>
      </w:r>
      <w:r>
        <w:t xml:space="preserve">. Доли каждого: </w:t>
      </w:r>
      <w:r>
        <w:rPr>
          <w:i/>
          <w:color w:val="854D0E"/>
        </w:rPr>
        <w:t>1/2</w:t>
      </w:r>
      <w:r>
        <w:t xml:space="preserve"> и </w:t>
      </w:r>
      <w:r>
        <w:rPr>
          <w:i/>
          <w:color w:val="854D0E"/>
        </w:rPr>
        <w:t>1/2</w:t>
      </w:r>
      <w:r>
        <w:t xml:space="preserve">. Основание и записи прав: договор от </w:t>
      </w:r>
      <w:r>
        <w:rPr>
          <w:i/>
          <w:color w:val="854D0E"/>
        </w:rPr>
        <w:t>18 марта 2021 года</w:t>
      </w:r>
      <w:r>
        <w:t xml:space="preserve">; записи ЕГРН от </w:t>
      </w:r>
      <w:r>
        <w:rPr>
          <w:i/>
          <w:color w:val="854D0E"/>
        </w:rPr>
        <w:t>25 марта 2021 года</w:t>
      </w:r>
      <w:r>
        <w:t xml:space="preserve"> № </w:t>
      </w:r>
      <w:r>
        <w:rPr>
          <w:i/>
          <w:color w:val="854D0E"/>
        </w:rPr>
        <w:t>77:05:0000000:9013-77/051/2021-1</w:t>
      </w:r>
      <w:r>
        <w:t xml:space="preserve"> и № </w:t>
      </w:r>
      <w:r>
        <w:rPr>
          <w:i/>
          <w:color w:val="854D0E"/>
        </w:rPr>
        <w:t>77:05:0000000:9013-77/051/2021-2</w:t>
      </w:r>
      <w:r>
        <w:t>. Право остаётся долевым; самостоятельные объекты этим соглашением не образуются.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По существующему плану (реквизиты: план помещений от </w:t>
      </w:r>
      <w:r>
        <w:rPr>
          <w:i/>
          <w:color w:val="854D0E"/>
        </w:rPr>
        <w:t>24 октября 2026 года</w:t>
      </w:r>
      <w:r>
        <w:t xml:space="preserve">, лист </w:t>
      </w:r>
      <w:r>
        <w:rPr>
          <w:i/>
          <w:color w:val="854D0E"/>
        </w:rPr>
        <w:t>1</w:t>
      </w:r>
      <w:r>
        <w:t xml:space="preserve">) первый участник пользуется комнатой </w:t>
      </w:r>
      <w:r>
        <w:rPr>
          <w:i/>
          <w:color w:val="854D0E"/>
        </w:rPr>
        <w:t>1</w:t>
      </w:r>
      <w:r>
        <w:t xml:space="preserve"> площадью </w:t>
      </w:r>
      <w:r>
        <w:rPr>
          <w:i/>
          <w:color w:val="854D0E"/>
        </w:rPr>
        <w:t>50 м²</w:t>
      </w:r>
      <w:r>
        <w:t xml:space="preserve">, второй участник — комнатой </w:t>
      </w:r>
      <w:r>
        <w:rPr>
          <w:i/>
          <w:color w:val="854D0E"/>
        </w:rPr>
        <w:t>2</w:t>
      </w:r>
      <w:r>
        <w:t xml:space="preserve"> площадью </w:t>
      </w:r>
      <w:r>
        <w:rPr>
          <w:i/>
          <w:color w:val="854D0E"/>
        </w:rPr>
        <w:t>50 м²</w:t>
      </w:r>
      <w:r>
        <w:t xml:space="preserve">. Общими остаются коридор </w:t>
      </w:r>
      <w:r>
        <w:rPr>
          <w:i/>
          <w:color w:val="854D0E"/>
        </w:rPr>
        <w:t>3</w:t>
      </w:r>
      <w:r>
        <w:t xml:space="preserve"> площадью </w:t>
      </w:r>
      <w:r>
        <w:rPr>
          <w:i/>
          <w:color w:val="854D0E"/>
        </w:rPr>
        <w:t>20 м²</w:t>
      </w:r>
      <w:r>
        <w:t xml:space="preserve"> и существующий вход через этот коридор. План с обозначениями помещений подписан обоими участниками и прилагается. Строительные работы и изменение доступа к общему имуществу соглашением не предусмотрены.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Каждый участник сохраняет доступ к общему входу и общим зонам. Ключи и порядок прохода: у каждого участника имеется комплект ключей; доступ к своим комнатам через общий коридор возможен ежедневно без передачи ключей другому участнику. Не допускается блокировать вход другому участнику или занимать общую зону так, чтобы исключить согласованное использование.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Использование согласовано только по существующему назначению помещения. Участники не вправе на основании этого соглашения менять разрешённое использование, проводить несогласованные работы или распоряжаться правами третьих лиц. Обременения и фактические пользователи: в учебной фабуле зарегистрированных обременений и самостоятельных прав иных пользователей нет; при выявлении таких прав порядок должен быть пересмотрен с учётом их содержания.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Текущие эксплуатационные расходы и расчёты: потребление по отдельным приборам оплачивает использующий соответствующую комнату участник; общие расходы оплачиваются поровну по подтверждающим счетам, копии которых передаются друг другу. Вопросы необходимых работ и их оплаты согласуются письменно до начала работ. Компенсация вместо доли, принудительный выкуп и изменение размеров долей не предусмотрены.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Порядок действует с </w:t>
      </w:r>
      <w:r>
        <w:rPr>
          <w:i/>
          <w:color w:val="854D0E"/>
        </w:rPr>
        <w:t>1 ноября 2026 года</w:t>
      </w:r>
      <w:r>
        <w:t xml:space="preserve"> до его изменения по соглашению сторон либо в установленном порядке. Разногласия сначала обсуждаются участниками; отсутствие ответа не означает согласия с новым порядком.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Приложение: подписанный план на одном листе с комнатами 1 и 2 и общим коридором 3. Соглашение составлено в двух одинаковых экземплярах. Оно регулирует пользование имеющимся объектом и не выдаётся за документ кадастрового выдела.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Первый участник: ________________ / </w:t>
      </w:r>
      <w:r>
        <w:rPr>
          <w:i/>
          <w:color w:val="854D0E"/>
        </w:rPr>
        <w:t>Беляев Андрей Николаевич</w:t>
      </w:r>
      <w:r/>
    </w:p>
    <w:p>
      <w:pPr>
        <w:ind w:firstLine="283"/>
      </w:pPr>
      <w:r>
        <w:t xml:space="preserve">Второй участник: ________________ / </w:t>
      </w:r>
      <w:r>
        <w:rPr>
          <w:i/>
          <w:color w:val="854D0E"/>
        </w:rPr>
        <w:t>Орлова Марина Алексеевна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двух сособственников о пользовании существующим нежилым помещением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