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конторы: </w:t>
            </w:r>
            <w:r>
              <w:rPr>
                <w:i/>
                <w:color w:val="854D0E"/>
                <w:sz w:val="24"/>
              </w:rPr>
              <w:t>142001, Московская область, г. Домодедово, мкр. Северный, Каширское шоссе, д. 4, корп. 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Наследственное дело № </w:t>
            </w:r>
            <w:r>
              <w:rPr>
                <w:i/>
                <w:color w:val="854D0E"/>
                <w:sz w:val="24"/>
              </w:rPr>
              <w:t>105/2026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Никитина Марина Игоревна</w:t>
            </w:r>
            <w:r>
              <w:rPr>
                <w:sz w:val="24"/>
              </w:rPr>
              <w:t xml:space="preserve">, дата рождения </w:t>
            </w:r>
            <w:r>
              <w:rPr>
                <w:i/>
                <w:color w:val="854D0E"/>
                <w:sz w:val="24"/>
              </w:rPr>
              <w:t>14 апреля 1982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00 00 № 000102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связи: </w:t>
            </w:r>
            <w:r>
              <w:rPr>
                <w:i/>
                <w:color w:val="854D0E"/>
                <w:sz w:val="24"/>
              </w:rPr>
              <w:t>Московская область, г. Домодедово, Каширское шоссе, д. 83, кв. 36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  <w:br/>
        <w:t>о согласии на принятие наследства после срока</w:t>
      </w:r>
    </w:p>
    <w:p>
      <w:pPr>
        <w:ind w:firstLine="283"/>
      </w:pPr>
      <w:r/>
      <w:r>
        <w:rPr>
          <w:i/>
          <w:color w:val="854D0E"/>
        </w:rPr>
        <w:t>10 января 2026 года</w:t>
      </w:r>
      <w:r>
        <w:t xml:space="preserve"> умер </w:t>
      </w:r>
      <w:r>
        <w:rPr>
          <w:i/>
          <w:color w:val="854D0E"/>
        </w:rPr>
        <w:t>Никитин Игорь Андреевич</w:t>
      </w:r>
      <w:r>
        <w:t xml:space="preserve">, последнее место жительства </w:t>
      </w:r>
      <w:r>
        <w:rPr>
          <w:i/>
          <w:color w:val="854D0E"/>
        </w:rPr>
        <w:t>Московская область, г. Домодедово, Каширское шоссе, д. 83, кв. 35</w:t>
      </w:r>
      <w:r>
        <w:t xml:space="preserve">. По завещанию от </w:t>
      </w:r>
      <w:r>
        <w:rPr>
          <w:i/>
          <w:color w:val="854D0E"/>
        </w:rPr>
        <w:t>12 мая 2025 года</w:t>
      </w:r>
      <w:r>
        <w:t xml:space="preserve">, удостоверенному </w:t>
      </w:r>
      <w:r>
        <w:rPr>
          <w:i/>
          <w:color w:val="854D0E"/>
        </w:rPr>
        <w:t>Никольской Ириной Валерьевной</w:t>
      </w:r>
      <w:r>
        <w:t xml:space="preserve">, реестровый номер </w:t>
      </w:r>
      <w:r>
        <w:rPr>
          <w:i/>
          <w:color w:val="854D0E"/>
        </w:rPr>
        <w:t>Н-102/2025</w:t>
      </w:r>
      <w:r>
        <w:t xml:space="preserve">, всё его имущество завещано мне и </w:t>
      </w:r>
      <w:r>
        <w:rPr>
          <w:i/>
          <w:color w:val="854D0E"/>
        </w:rPr>
        <w:t>Никитину Антону Игоревичу</w:t>
      </w:r>
      <w:r>
        <w:t xml:space="preserve"> по 1/2 каждому.</w:t>
      </w:r>
    </w:p>
    <w:p>
      <w:pPr>
        <w:ind w:firstLine="283"/>
      </w:pPr>
      <w:r>
        <w:t xml:space="preserve">Я приняла наследство по этому завещанию в установленный срок, подав заявление </w:t>
      </w:r>
      <w:r>
        <w:rPr>
          <w:i/>
          <w:color w:val="854D0E"/>
        </w:rPr>
        <w:t>20 февраля 2026 года</w:t>
      </w:r>
      <w:r>
        <w:t>. Свидетельство о праве на наследство мне ещё не выдавалось. По представленным в наследственном деле сведениям иных принявших наследство наследников нет; окончательный круг необходимых согласий проверяет нотариус.</w:t>
      </w:r>
    </w:p>
    <w:p>
      <w:pPr>
        <w:ind w:firstLine="283"/>
      </w:pPr>
      <w:r>
        <w:t xml:space="preserve">В соответствии с пунктом 2 статьи 1155 ГК РФ даю согласие на принятие наследства по указанному завещанию после истечения срока </w:t>
      </w:r>
      <w:r>
        <w:rPr>
          <w:i/>
          <w:color w:val="854D0E"/>
        </w:rPr>
        <w:t>Никитиным Антоном Игоревичем</w:t>
      </w:r>
      <w:r>
        <w:t xml:space="preserve">, дата рождения </w:t>
      </w:r>
      <w:r>
        <w:rPr>
          <w:i/>
          <w:color w:val="854D0E"/>
        </w:rPr>
        <w:t>11 марта 1989 года</w:t>
      </w:r>
      <w:r>
        <w:t>. Согласие относится ко всему причитающемуся ему наследству по этому основанию, а не к одному объекту.</w:t>
      </w:r>
    </w:p>
    <w:p>
      <w:pPr>
        <w:ind w:firstLine="283"/>
      </w:pPr>
      <w:r>
        <w:t>Мне понятно, что учёт прав опоздавшего наследника влияет на распределение наследства. Согласие не является отказом от моего наследства, не изменяет завещание и не устанавливает произвольные доли. Оно не заменяет заявление самого опоздавшего наследника и проверку его основания наследования.</w:t>
      </w:r>
    </w:p>
    <w:p>
      <w:pPr>
        <w:ind w:firstLine="283"/>
      </w:pPr>
      <w:r>
        <w:t>Отдельное соглашение о возврате имущества, доходах, компенсации и расходах этим заявлением не заключается. Последующая продажа наследственного имущества в выбранной фабуле отсутствует.</w:t>
      </w:r>
    </w:p>
    <w:p>
      <w:pPr>
        <w:ind w:firstLine="283"/>
      </w:pPr>
      <w:r>
        <w:t>Представлены для проверки: паспорт заявителя и имеющиеся документы по наследственному делу. Иные необходимые документы и согласия определяются с нотариусом по обстоятельствам дела.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22 октября 2026 года</w:t>
      </w:r>
      <w:r/>
    </w:p>
    <w:p>
      <w:pPr>
        <w:ind w:firstLine="283"/>
      </w:pPr>
      <w:r>
        <w:t xml:space="preserve">Подпись в присутствии нотариуса: ________________ / </w:t>
      </w:r>
      <w:r>
        <w:rPr>
          <w:i/>
          <w:color w:val="854D0E"/>
        </w:rPr>
        <w:t>Никитина Марина Игоревна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взрослого сонаследника на позднее принятие по одному завещанию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