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Петров Борис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направления: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ответа: </w:t>
            </w:r>
            <w:r>
              <w:rPr>
                <w:i/>
                <w:color w:val="854D0E"/>
                <w:sz w:val="24"/>
              </w:rPr>
              <w:t>alexey.ivanov@example.org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устранении подтверждённого источника распространения насекомых</w:t>
      </w:r>
    </w:p>
    <w:p>
      <w:pPr>
        <w:ind w:firstLine="283"/>
      </w:pPr>
      <w:r>
        <w:t xml:space="preserve">Я проживаю в квартире по адресу: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. В период </w:t>
      </w:r>
      <w:r>
        <w:rPr>
          <w:i/>
          <w:color w:val="854D0E"/>
        </w:rPr>
        <w:t>с 1 по 12 октября 2026 года</w:t>
      </w:r>
      <w:r>
        <w:t xml:space="preserve"> в ней обнаружены тараканы в кухне у вентиляционной решётки; повторные появления зафиксированы </w:t>
      </w:r>
      <w:r>
        <w:rPr>
          <w:i/>
          <w:color w:val="854D0E"/>
        </w:rPr>
        <w:t>3, 7 и 12 октября 2026 года</w:t>
      </w:r>
      <w:r>
        <w:t>.</w:t>
      </w:r>
    </w:p>
    <w:p>
      <w:pPr>
        <w:ind w:firstLine="283"/>
      </w:pPr>
      <w:r>
        <w:t xml:space="preserve">Источник в помещении по адресу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 и его связь с распространением насекомых в мою квартиру подтверждаются следующими материалами: акт обследования </w:t>
      </w:r>
      <w:r>
        <w:rPr>
          <w:i/>
          <w:color w:val="854D0E"/>
        </w:rPr>
        <w:t>от 13 октября 2026 года № 18</w:t>
      </w:r>
      <w:r>
        <w:t xml:space="preserve"> с участием владельцев обеих квартир: в квартире </w:t>
      </w:r>
      <w:r>
        <w:rPr>
          <w:i/>
          <w:color w:val="854D0E"/>
        </w:rPr>
        <w:t>12</w:t>
      </w:r>
      <w:r>
        <w:t xml:space="preserve"> выявлен очаг, а трассировка через смежную вентиляцию к квартире </w:t>
      </w:r>
      <w:r>
        <w:rPr>
          <w:i/>
          <w:color w:val="854D0E"/>
        </w:rPr>
        <w:t>11</w:t>
      </w:r>
      <w:r>
        <w:t xml:space="preserve"> отражена в акте; приложены фототаблица и схема проходов.</w:t>
      </w:r>
    </w:p>
    <w:p>
      <w:pPr>
        <w:ind w:firstLine="283"/>
      </w:pPr>
      <w:r>
        <w:t xml:space="preserve">Обращаюсь к Вам, поскольку Вы являетесь собственником квартиры </w:t>
      </w:r>
      <w:r>
        <w:rPr>
          <w:i/>
          <w:color w:val="854D0E"/>
        </w:rPr>
        <w:t>12</w:t>
      </w:r>
      <w:r>
        <w:t xml:space="preserve"> по выписке ЕГРН </w:t>
      </w:r>
      <w:r>
        <w:rPr>
          <w:i/>
          <w:color w:val="854D0E"/>
        </w:rPr>
        <w:t>от 12 октября 2026 года</w:t>
      </w:r>
      <w:r>
        <w:t xml:space="preserve"> и участвовали в обследовании </w:t>
      </w:r>
      <w:r>
        <w:rPr>
          <w:i/>
          <w:color w:val="854D0E"/>
        </w:rPr>
        <w:t>13 октября 2026 года</w:t>
      </w:r>
      <w:r>
        <w:t>.</w:t>
      </w:r>
    </w:p>
    <w:p>
      <w:pPr>
        <w:ind w:firstLine="283"/>
      </w:pPr>
      <w:r>
        <w:t xml:space="preserve">Прошу принять следующие меры для устранения указанного источника и прекращения нарушения: организовать дезинсекцию подтверждённого очага в квартире </w:t>
      </w:r>
      <w:r>
        <w:rPr>
          <w:i/>
          <w:color w:val="854D0E"/>
        </w:rPr>
        <w:t>12</w:t>
      </w:r>
      <w:r>
        <w:t xml:space="preserve"> и согласованную обработку смежных проходов специалистом; обеспечить устранение выявленных в акте условий распространения. Прошу сообщить о принятых мерах и согласуемом времени их проведения по указанному адресу для ответа.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акта </w:t>
      </w:r>
      <w:r>
        <w:rPr>
          <w:i/>
          <w:color w:val="854D0E"/>
        </w:rPr>
        <w:t>от 13 октября 2026 года № 18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Фототаблица наблюдений </w:t>
      </w:r>
      <w:r>
        <w:rPr>
          <w:i/>
          <w:color w:val="854D0E"/>
        </w:rPr>
        <w:t>за 3, 7 и 12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Схема проходов к акту обследования.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устранить подтверждённый источник распространения насекомых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