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УСТУПКИ ПРАВ ТРЕБОВАНИЯ ПО ПОЛНОСТЬЮ ОПЛАЧЕННОМУ ДДУ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>
        <w:br/>
      </w:r>
      <w:r>
        <w:rPr>
          <w:i/>
          <w:color w:val="854D0E"/>
        </w:rPr>
        <w:t>23 октября 2026 года</w:t>
      </w:r>
      <w:r/>
    </w:p>
    <w:p>
      <w:pPr>
        <w:ind w:firstLine="283"/>
      </w:pPr>
      <w:r/>
      <w:r>
        <w:rPr>
          <w:i/>
          <w:color w:val="854D0E"/>
        </w:rPr>
        <w:t>Беляев Олег Сергеевич</w:t>
      </w:r>
      <w:r>
        <w:t xml:space="preserve">, паспорт </w:t>
      </w:r>
      <w:r>
        <w:rPr>
          <w:i/>
          <w:color w:val="854D0E"/>
        </w:rPr>
        <w:t>45 24 310401</w:t>
      </w:r>
      <w:r>
        <w:t xml:space="preserve">, выдан </w:t>
      </w:r>
      <w:r>
        <w:rPr>
          <w:i/>
          <w:color w:val="854D0E"/>
        </w:rPr>
        <w:t>18 апреля 2024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24</w:t>
      </w:r>
      <w:r>
        <w:t xml:space="preserve">, далее «Цедент», и </w:t>
      </w:r>
      <w:r>
        <w:rPr>
          <w:i/>
          <w:color w:val="854D0E"/>
        </w:rPr>
        <w:t>Лебедева Ирина Андреевна</w:t>
      </w:r>
      <w:r>
        <w:t xml:space="preserve">, паспорт </w:t>
      </w:r>
      <w:r>
        <w:rPr>
          <w:i/>
          <w:color w:val="854D0E"/>
        </w:rPr>
        <w:t>45 25 310402</w:t>
      </w:r>
      <w:r>
        <w:t xml:space="preserve">, выдан </w:t>
      </w:r>
      <w:r>
        <w:rPr>
          <w:i/>
          <w:color w:val="854D0E"/>
        </w:rPr>
        <w:t>16 мая 2025 года</w:t>
      </w:r>
      <w:r>
        <w:t xml:space="preserve"> </w:t>
      </w:r>
      <w:r>
        <w:rPr>
          <w:i/>
          <w:color w:val="854D0E"/>
        </w:rPr>
        <w:t>ГУ МВД России по г. Москве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25</w:t>
      </w:r>
      <w:r>
        <w:t>, далее «Цессионарий», заключили договор.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Передаваемое требование</w:t>
      </w:r>
    </w:p>
    <w:p>
      <w:pPr>
        <w:keepLines w:val="0"/>
        <w:tabs>
          <w:tab w:pos="907" w:val="left"/>
        </w:tabs>
        <w:ind w:left="907" w:hanging="624"/>
      </w:pPr>
      <w:r>
        <w:t>1.1.</w:t>
        <w:tab/>
      </w:r>
      <w:r>
        <w:t xml:space="preserve">Цедент передаёт Цессионарию в полном объёме принадлежащие ему требования участника долевого строительства по ДДУ </w:t>
      </w:r>
      <w:r>
        <w:rPr>
          <w:i/>
          <w:color w:val="854D0E"/>
        </w:rPr>
        <w:t>от 18 июня 2024 года № ДДУ-24/41</w:t>
      </w:r>
      <w:r>
        <w:t xml:space="preserve"> с застройщиком </w:t>
      </w:r>
      <w:r>
        <w:rPr>
          <w:i/>
          <w:color w:val="854D0E"/>
        </w:rPr>
        <w:t>ООО «Квартал 41», ОГРН 1247700000129, ИНН 7701234507</w:t>
      </w:r>
      <w:r>
        <w:t xml:space="preserve">, регистрация ДДУ </w:t>
      </w:r>
      <w:r>
        <w:rPr>
          <w:i/>
          <w:color w:val="854D0E"/>
        </w:rPr>
        <w:t>25 июня 2024 года, № 50:28:0000000:9100-50/028/2024-41</w:t>
      </w:r>
      <w:r>
        <w:t xml:space="preserve">. Предмет исполнения застройщиком — квартира с строительным номером </w:t>
      </w:r>
      <w:r>
        <w:rPr>
          <w:i/>
          <w:color w:val="854D0E"/>
        </w:rPr>
        <w:t>41</w:t>
      </w:r>
      <w:r>
        <w:t xml:space="preserve">, секция </w:t>
      </w:r>
      <w:r>
        <w:rPr>
          <w:i/>
          <w:color w:val="854D0E"/>
        </w:rPr>
        <w:t>2</w:t>
      </w:r>
      <w:r>
        <w:t xml:space="preserve">, этаж </w:t>
      </w:r>
      <w:r>
        <w:rPr>
          <w:i/>
          <w:color w:val="854D0E"/>
        </w:rPr>
        <w:t>5</w:t>
      </w:r>
      <w:r>
        <w:t xml:space="preserve">, проектная площадь </w:t>
      </w:r>
      <w:r>
        <w:rPr>
          <w:i/>
          <w:color w:val="854D0E"/>
        </w:rPr>
        <w:t>52,0</w:t>
      </w:r>
      <w:r>
        <w:t xml:space="preserve"> кв. м, в строящемся доме на земельном участке с кадастровым номером </w:t>
      </w:r>
      <w:r>
        <w:rPr>
          <w:i/>
          <w:color w:val="854D0E"/>
        </w:rPr>
        <w:t>50:28:0000000:9100</w:t>
      </w:r>
      <w:r>
        <w:t>; расположение и план определены приложением № 1 к ДДУ. План и описание объекта из ДДУ прилагаются к этому договору и являются его частью.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Предусмотренный ДДУ срок передачи объекта — </w:t>
      </w:r>
      <w:r>
        <w:rPr>
          <w:i/>
          <w:color w:val="854D0E"/>
        </w:rPr>
        <w:t>не позднее 30 июня 2027 года</w:t>
      </w:r>
      <w:r>
        <w:t xml:space="preserve">. Передаточный акт с застройщиком на дату уступки не подписан. Цена ДДУ </w:t>
      </w:r>
      <w:r>
        <w:rPr>
          <w:i/>
          <w:color w:val="854D0E"/>
        </w:rPr>
        <w:t>4 500 000 (четыре миллиона пятьсот тысяч)</w:t>
      </w:r>
      <w:r>
        <w:t xml:space="preserve"> рублей полностью внесена Цедентом, что подтверждается платёжным поручением № </w:t>
      </w:r>
      <w:r>
        <w:rPr>
          <w:i/>
          <w:color w:val="854D0E"/>
        </w:rPr>
        <w:t>641</w:t>
      </w:r>
      <w:r>
        <w:t xml:space="preserve"> от </w:t>
      </w:r>
      <w:r>
        <w:rPr>
          <w:i/>
          <w:color w:val="854D0E"/>
        </w:rPr>
        <w:t>28 июня 2024 года</w:t>
      </w:r>
      <w:r>
        <w:t xml:space="preserve"> и справкой застройщика № </w:t>
      </w:r>
      <w:r>
        <w:rPr>
          <w:i/>
          <w:color w:val="854D0E"/>
        </w:rPr>
        <w:t>41-О</w:t>
      </w:r>
      <w:r>
        <w:t xml:space="preserve"> от </w:t>
      </w:r>
      <w:r>
        <w:rPr>
          <w:i/>
          <w:color w:val="854D0E"/>
        </w:rPr>
        <w:t>2 июля 2024 года</w:t>
      </w:r>
      <w:r>
        <w:t>. Неоплаченного остатка долга по ДДУ нет; перевод долга этим договором не производится.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>ДДУ не содержит запрета уступки или условия о предварительном согласии застройщика; требования не заложены, ранее не уступлены и не являются предметом известного Цеденту спора. Цедент не отвечает за исполнение застройщиком сверх предусмотренной законом ответственности. Реальное содержание ДДУ и обременения проверяются до сделки; договорные заверения их не устраняют.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Цена уступки и расчёты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Цена уступки составляет </w:t>
      </w:r>
      <w:r>
        <w:rPr>
          <w:i/>
          <w:color w:val="854D0E"/>
        </w:rPr>
        <w:t>5 000 000 (пять миллионов)</w:t>
      </w:r>
      <w:r>
        <w:t xml:space="preserve"> рублей и не является дополнительным платежом застройщику по уже оплаченному ДДУ. До подписания договора аванс и иные платежи Цессионарием не вносились.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Вся цена передаётся Цеденту наличными не позднее </w:t>
      </w:r>
      <w:r>
        <w:rPr>
          <w:i/>
          <w:color w:val="854D0E"/>
        </w:rPr>
        <w:t>пяти</w:t>
      </w:r>
      <w:r>
        <w:t xml:space="preserve"> рабочих дней после государственной регистрации уступки, одновременно с выдачей расписки Цедента о фактически полученных деньгах. До регистрации обязанность передать цену не наступает. Договор не подтверждает состоявшийся платёж.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Документы, регистрация и уведомление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Цедент передаёт Цессионарию ДДУ с приложениями, документы регистрации, подтверждения полной оплаты и относящуюся к требованию переписку по описи в течение трёх рабочих дней после регистрации уступки. До регистрации предоставляет документы для проверки и оформления.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Стороны совместно обеспечивают подачу документов на государственную регистрацию уступки в течение пяти рабочих дней после подписания. Выбранная исходная сделка заключена в простой письменной форме; специальных оснований обязательного нотариального удостоверения нет.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При приостановлении регистрации Стороны сообщают друг другу основание и в течение пяти рабочих дней предоставляют зависящие от них документы. До регистрации цена не выплачивается. При окончательном отказе Стороны письменно решают вопрос прекращения или надлежащего продолжения договора. Ошибочно перечисленные суммы возвращаются в течение пяти рабочих дней после согласованного прекращения и сверки расчётов; автоматический возврат денег регистратором не предполагается.</w:t>
      </w:r>
    </w:p>
    <w:p>
      <w:pPr>
        <w:keepLines/>
        <w:tabs>
          <w:tab w:pos="907" w:val="left"/>
        </w:tabs>
        <w:ind w:left="907" w:hanging="624"/>
      </w:pPr>
      <w:r>
        <w:t>3.4.</w:t>
        <w:tab/>
      </w:r>
      <w:r>
        <w:t>После регистрации Цессионарий в течение трёх рабочих дней направляет застройщику письменное уведомление о состоявшейся уступке с подтверждающими документами и сохраняет доказательство получения. Уведомление не заменяет государственную регистрацию уступки.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Прочие условия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Право Цедента приобретено до брака, Цессионарий действует лично; супруги, несовершеннолетние, ипотека и перевод долга в этом договоре не участвуют.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Расходы регистрации уступки несёт Цессионарий; обязательные суммы определяются по применимым правилам на дату подачи. Изменения оформляются в надлежащей форме. Экземпляры составляются для каждой Стороны и оформления регистрации в необходимом количестве.</w:t>
      </w:r>
    </w:p>
    <w:p>
      <w:pPr>
        <w:spacing w:before="120"/>
        <w:ind w:firstLine="283"/>
      </w:pPr>
      <w:r>
        <w:t>Приложения: копия ДДУ с планом и полным описанием объекта; документы регистрации ДДУ; подтверждения полной оплаты. При передаче оригиналов составляется отдельная опись с фактическими датой и подписями.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23 октября 2026 года</w:t>
      </w:r>
      <w:r/>
    </w:p>
    <w:p>
      <w:pPr>
        <w:ind w:firstLine="283"/>
      </w:pPr>
      <w:r>
        <w:t xml:space="preserve">Цедент: ________________ / </w:t>
      </w:r>
      <w:r>
        <w:rPr>
          <w:i/>
          <w:color w:val="854D0E"/>
        </w:rPr>
        <w:t>Беляев Олег Сергеевич</w:t>
      </w:r>
      <w:r/>
    </w:p>
    <w:p>
      <w:pPr>
        <w:ind w:firstLine="283"/>
      </w:pPr>
      <w:r>
        <w:t xml:space="preserve">Цессионарий: ________________ / </w:t>
      </w:r>
      <w:r>
        <w:rPr>
          <w:i/>
          <w:color w:val="854D0E"/>
        </w:rPr>
        <w:t>Лебедева Ирина Андреевна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Уступка полностью оплаченного требования по зарегистрированному ДДУ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