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Начальнику отделения — старшему судебному приставу Осипову Кириллу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Зорин Всеволод Матвеевич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63; zorin@example.invalid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44002/26/77024-ИП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Обжалуемое лицо: </w:t>
            </w:r>
            <w:r>
              <w:rPr>
                <w:i/>
                <w:color w:val="854D0E"/>
                <w:sz w:val="24"/>
              </w:rPr>
              <w:t>судебный пристав-исполнитель Волков Степан Андреевич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ЖАЛОБА</w:t>
      </w:r>
    </w:p>
    <w:p>
      <w:pPr>
        <w:ind w:firstLine="283"/>
      </w:pPr>
      <w:r>
        <w:t>в порядке подчинённости на конкретное бездействие</w:t>
      </w:r>
    </w:p>
    <w:p>
      <w:pPr>
        <w:ind w:firstLine="283"/>
      </w:pPr>
      <w:r>
        <w:t>В производстве исполняется исполнительный лист ФС УЧ-4801 от 10 сентября 2026 года по учебному решению Перовского районного суда города Москвы от 30 июля 2026 года по делу № 2-4801/2026. Требование о выселении и помещение: выселить Котова Петра Ильича из квартиры 63 по адресу: г. Москва, Новогиреевская улица, дом 24, корпус 3, без предоставления другого жилого помещения. Обжалуется бездействие, состоящее в непринятии решения по ходатайству взыскателя об организации назначенного исполнительного действия, поступившему приставу 1 октября 2026 года; по материалам на 19 октября решения нет.</w:t>
      </w:r>
    </w:p>
    <w:p>
      <w:pPr>
        <w:ind w:firstLine="283"/>
      </w:pPr>
      <w:r>
        <w:t>По материалам производства действие уже могло и должно было быть совершено, поскольку ходатайство поступило непосредственно ведущему производство приставу 1 октября 2026 года по отметке в журнале. Десятидневный срок рассмотрения по статье 64.1 исчислен со 2 октября с исключением нерабочих дней 3–4,10–11 и 17–18 октября: десятый рабочий день 15 октября 2026 года. Известные препятствия и их влияние: по изученным 19 октября материалам нет сведений о передаче ходатайства другому приставу либо постановления по нему; иных препятствий мне не известно. Предыдущие ходатайства и ответы: ходатайство от 1 октября 2026 года зарегистрировано в этот же день, ответа или постановления к 19 октября не получено.</w:t>
      </w:r>
    </w:p>
    <w:p>
      <w:pPr>
        <w:ind w:firstLine="283"/>
      </w:pPr>
      <w:r>
        <w:t xml:space="preserve">Об обжалуемом событии я узнал или должен был узнать </w:t>
      </w:r>
      <w:r>
        <w:rPr>
          <w:i/>
          <w:color w:val="854D0E"/>
        </w:rPr>
        <w:t>19 октября 2026 года</w:t>
      </w:r>
      <w:r>
        <w:t>. Основание этой даты и подтверждения: ознакомление с материалами 19.10.2026 и получение копии журнала регистрации; в деле отсутствовало постановление по ходатайству. Расчёт срока обращения и применимость правил статьи 122 Федерального закона № 229-ФЗ: об отсутствии решения узнал 19.10.2026, жалоба подаётся 20.10.2026 — на следующий рабочий день; десятидневный срок статьи 122 не исчисляется от даты возбуждения производства. Не считаю десятидневный срок автоматически от возбуждения производства.</w:t>
      </w:r>
    </w:p>
    <w:p>
      <w:pPr>
        <w:ind w:firstLine="283"/>
      </w:pPr>
      <w:r>
        <w:t xml:space="preserve">На основании статей 121–123 Федерального закона № 229-ФЗ прошу признать указанное бездействие неправомерным и принять предусмотренные законом меры по его устранению: обязать подчинённого пристава рассмотреть ходатайство от 1 октября 2026 года и принять предусмотренное законом решение; обеспечить устранение установленного бездействия без подмены содержания будущего решения. Прошу направить принятое по жалобе решение по </w:t>
      </w:r>
      <w:r>
        <w:rPr>
          <w:i/>
          <w:color w:val="854D0E"/>
        </w:rPr>
        <w:t>электронной почте zorin@example.invalid</w:t>
      </w:r>
      <w:r>
        <w:t>.</w:t>
      </w:r>
    </w:p>
    <w:p>
      <w:pPr>
        <w:spacing w:before="120"/>
        <w:ind w:firstLine="283"/>
      </w:pPr>
      <w:r>
        <w:t>Приложения: копии постановления о возбуждении, ходатайства с регистрационной отметкой 1 октября, заявления об ознакомлении и журнала на 19 октября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Зорин Всеволод Матвеевич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порядке подчинённости на бездействие при исполнении выселения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