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КУПЛИ-ПРОДАЖИ КВАРТИРЫ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Тула</w:t>
      </w:r>
      <w:r/>
    </w:p>
    <w:p>
      <w:pPr>
        <w:ind w:firstLine="283"/>
      </w:pPr>
      <w:r/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Гражданин Российской Федерации </w:t>
      </w:r>
      <w:r>
        <w:rPr>
          <w:i/>
          <w:color w:val="854D0E"/>
        </w:rPr>
        <w:t>Власов Павел Игоревич</w:t>
      </w:r>
      <w:r>
        <w:t xml:space="preserve">, дата рождения </w:t>
      </w:r>
      <w:r>
        <w:rPr>
          <w:i/>
          <w:color w:val="854D0E"/>
        </w:rPr>
        <w:t>12 марта 1982 года</w:t>
      </w:r>
      <w:r>
        <w:t xml:space="preserve">, паспорт </w:t>
      </w:r>
      <w:r>
        <w:rPr>
          <w:i/>
          <w:color w:val="854D0E"/>
        </w:rPr>
        <w:t>70 24 654321, выдан 22 марта 2024 года ГУ МВД России по г. Москве, код подразделения 770-001</w:t>
      </w:r>
      <w:r>
        <w:t xml:space="preserve">, адрес </w:t>
      </w:r>
      <w:r>
        <w:rPr>
          <w:i/>
          <w:color w:val="854D0E"/>
        </w:rPr>
        <w:t>г. Тула, ул. Металлургов, д. 7, кв. 21</w:t>
      </w:r>
      <w:r>
        <w:t xml:space="preserve">, именуемый «Продавец», и </w:t>
      </w:r>
      <w:r>
        <w:rPr>
          <w:i/>
          <w:color w:val="854D0E"/>
        </w:rPr>
        <w:t>Общество с ограниченной ответственностью «Жилой проект Север»</w:t>
      </w:r>
      <w:r>
        <w:t xml:space="preserve">, ОГРН </w:t>
      </w:r>
      <w:r>
        <w:rPr>
          <w:i/>
          <w:color w:val="854D0E"/>
        </w:rPr>
        <w:t>1207100001234</w:t>
      </w:r>
      <w:r>
        <w:t xml:space="preserve">, ИНН </w:t>
      </w:r>
      <w:r>
        <w:rPr>
          <w:i/>
          <w:color w:val="854D0E"/>
        </w:rPr>
        <w:t>7100012345</w:t>
      </w:r>
      <w:r>
        <w:t xml:space="preserve">, адрес </w:t>
      </w:r>
      <w:r>
        <w:rPr>
          <w:i/>
          <w:color w:val="854D0E"/>
        </w:rPr>
        <w:t>г. Тула, ул. Металлургов, д. 7, помещение 3</w:t>
      </w:r>
      <w:r>
        <w:t xml:space="preserve">, в лице генерального директора </w:t>
      </w:r>
      <w:r>
        <w:rPr>
          <w:i/>
          <w:color w:val="854D0E"/>
        </w:rPr>
        <w:t>Никифорова Ильи Романовича</w:t>
      </w:r>
      <w:r>
        <w:t xml:space="preserve">, действующего на основании устава; документ о назначении: </w:t>
      </w:r>
      <w:r>
        <w:rPr>
          <w:i/>
          <w:color w:val="854D0E"/>
        </w:rPr>
        <w:t>решение единственного участника от 1 сентября 2026 года № 1</w:t>
      </w:r>
      <w:r>
        <w:t>, именуемое «Покупатель», заключили настоящий договор.</w:t>
      </w:r>
    </w:p>
    <w:p>
      <w:pPr>
        <w:ind w:firstLine="283"/>
      </w:pPr>
      <w:r>
        <w:t xml:space="preserve">Покупатель представил решение об одобрении именно этой покупки: </w:t>
      </w:r>
      <w:r>
        <w:rPr>
          <w:i/>
          <w:color w:val="854D0E"/>
        </w:rPr>
        <w:t>решение единственного участника от 15 октября 2026 года № 4</w:t>
      </w:r>
      <w:r>
        <w:t>. Полномочия и применимость решения проверяются по документам общества. Продавец по условиям выбранной сделки распоряжается личной квартирой, не общей собственностью супругов.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Предмет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Продавец передаёт в собственность Покупателю целую квартиру: </w:t>
      </w:r>
      <w:r>
        <w:rPr>
          <w:i/>
          <w:color w:val="854D0E"/>
        </w:rPr>
        <w:t>г. Тула, ул. Металлургов, д. 7, кв. 31</w:t>
      </w:r>
      <w:r>
        <w:t xml:space="preserve">, кадастровый номер </w:t>
      </w:r>
      <w:r>
        <w:rPr>
          <w:i/>
          <w:color w:val="854D0E"/>
        </w:rPr>
        <w:t>71:30:040101:4567</w:t>
      </w:r>
      <w:r>
        <w:t xml:space="preserve">, общая площадь </w:t>
      </w:r>
      <w:r>
        <w:rPr>
          <w:i/>
          <w:color w:val="854D0E"/>
        </w:rPr>
        <w:t>48,2</w:t>
      </w:r>
      <w:r>
        <w:t xml:space="preserve"> кв. м, этаж </w:t>
      </w:r>
      <w:r>
        <w:rPr>
          <w:i/>
          <w:color w:val="854D0E"/>
        </w:rPr>
        <w:t>3-й</w:t>
      </w:r>
      <w:r>
        <w:t>. Покупатель принимает квартиру и уплачивает цену по настоящему договору.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Право Продавца зарегистрировано в ЕГРН: </w:t>
      </w:r>
      <w:r>
        <w:rPr>
          <w:i/>
          <w:color w:val="854D0E"/>
        </w:rPr>
        <w:t>71:30:040101:4567-71/001/2020-1 от 18 ноября 2020 года</w:t>
      </w:r>
      <w:r>
        <w:t xml:space="preserve">. Основание приобретения: </w:t>
      </w:r>
      <w:r>
        <w:rPr>
          <w:i/>
          <w:color w:val="854D0E"/>
        </w:rPr>
        <w:t>договор купли-продажи от 2 ноября 2020 года № 20/11</w:t>
      </w:r>
      <w:r>
        <w:t>. Стороны сопоставили описание объекта и право Продавца с представленными документами.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Цена и расчёты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Цена квартиры составляет </w:t>
      </w:r>
      <w:r>
        <w:rPr>
          <w:i/>
          <w:color w:val="854D0E"/>
        </w:rPr>
        <w:t>4 000 000 (четыре миллиона)</w:t>
      </w:r>
      <w:r>
        <w:t xml:space="preserve"> рублей. До подписания договора платежи в счёт цены не производились.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Покупатель перечисляет всю цену на счёт Продавца </w:t>
      </w:r>
      <w:r>
        <w:rPr>
          <w:i/>
          <w:color w:val="854D0E"/>
        </w:rPr>
        <w:t>40817810000000123456</w:t>
      </w:r>
      <w:r>
        <w:t xml:space="preserve"> в </w:t>
      </w:r>
      <w:r>
        <w:rPr>
          <w:i/>
          <w:color w:val="854D0E"/>
        </w:rPr>
        <w:t>ПАО Сбербанк</w:t>
      </w:r>
      <w:r>
        <w:t xml:space="preserve">, БИК </w:t>
      </w:r>
      <w:r>
        <w:rPr>
          <w:i/>
          <w:color w:val="854D0E"/>
        </w:rPr>
        <w:t>044525225</w:t>
      </w:r>
      <w:r>
        <w:t>, не позднее пяти рабочих дней после государственной регистрации перехода права собственности к Покупателю. Назначение платежа — оплата квартиры по настоящему договору. Обязательство исполнено при зачислении денег на счёт Продавца.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>Квартира передаётся по акту после полного поступления цены. Стороны не исключают предусмотренный законом залог в пользу Продавца до полного расчёта и совершают необходимые регистрационные действия. После расчёта Продавец подтверждает отсутствие задолженности и в течение трёх рабочих дней подаёт надлежащее заявление о погашении записи ипотеки; при необходимости Стороны подают его совместно. Этот договорный срок не заменяет срок действий регистратора.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Передача и права третьих лиц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Продавец освобождает квартиру и передаёт её Покупателю по отдельному акту не позднее пяти календарных дней после полной оплаты. Акт фиксирует состояние, известные недостатки, переданные ключи, документы и показания счётчиков. Расходы по содержанию между Сторонами до дня передачи включительно несёт Продавец, затем — Покупатель.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Лица, сохраняющие право пользования квартирой после её продажи, отсутствуют. Продавец подтверждает отсутствие известных ему иных прав третьих лиц, арестов и запретов, кроме залога, возникающего по п. 2.3. Покупатель проверяет это по документам до подписания; заверение не прекращает прав третьих лиц.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Регистрация и нарушение обязательств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Право собственности Покупателя возникает после государственной регистрации перехода права в ЕГРН. Стороны предоставляют необходимые документы и совместно согласуют применимый способ подачи. При приостановлении регистрации сообщают друг другу причину и представляют относящиеся к ним документы. При отказе в регистрации платёж по п. 2.2 до регистрации не производится; вопрос дальнейшего исполнения либо прекращения договора оформляется отдельно в предусмотренном законом порядке.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Неисполнение обязательств влечёт предусмотренные законом последствия. Просрочка оплаты не означает автоматического обратного перехода зарегистрированного права к Продавцу. Прекращение договора, возврат имущества и денег и необходимые регистрационные действия разрешаются в надлежащем порядке.</w:t>
      </w:r>
    </w:p>
    <w:p>
      <w:pPr>
        <w:keepLines/>
        <w:pageBreakBefore/>
        <w:tabs>
          <w:tab w:pos="709" w:val="left"/>
        </w:tabs>
        <w:ind w:left="709" w:hanging="425"/>
      </w:pPr>
      <w:r>
        <w:t>5.</w:t>
        <w:tab/>
      </w:r>
      <w:r>
        <w:t>Расходы, сообщения и экземпляры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Покупатель несёт расходы по регистрации своего права. Каждая Сторона оплачивает услуги своего банка и представителя. Размеры обязательных платежей определяются по применимым правилам на дату подачи, этим договором не устанавливаются.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 xml:space="preserve">Письменные сообщения направляются по адресам Сторон, указанным в договоре, способом с подтверждением отправки и содержания. Электронная почта для дополнительной связи: гражданину — </w:t>
      </w:r>
      <w:r>
        <w:rPr>
          <w:i/>
          <w:color w:val="854D0E"/>
        </w:rPr>
        <w:t>vlasov@example.test</w:t>
      </w:r>
      <w:r>
        <w:t xml:space="preserve">, обществу — </w:t>
      </w:r>
      <w:r>
        <w:rPr>
          <w:i/>
          <w:color w:val="854D0E"/>
        </w:rPr>
        <w:t>director@example.test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5.3.</w:t>
        <w:tab/>
      </w:r>
      <w:r>
        <w:t>Изменения оформляются в требуемой законом форме. Договор составлен в двух экземплярах, по одному каждой Стороне. Вместе с ним сохраняются представленные документы о праве и полномочиях; передаточный акт подписывается при фактической передаче.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Продавец: ________________ / </w:t>
      </w:r>
      <w:r>
        <w:rPr>
          <w:i/>
          <w:color w:val="854D0E"/>
        </w:rPr>
        <w:t>Власов Павел Игоревич</w:t>
      </w:r>
      <w:r/>
    </w:p>
    <w:p>
      <w:pPr>
        <w:ind w:firstLine="283"/>
      </w:pPr>
      <w:r>
        <w:t xml:space="preserve">Покупатель, генеральный директор: ________________ / </w:t>
      </w:r>
      <w:r>
        <w:rPr>
          <w:i/>
          <w:color w:val="854D0E"/>
        </w:rPr>
        <w:t>Никифоров Илья Романович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покупки целой квартиры обществом у гражданина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