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КУПЛИ-ПРОДАЖИ КВАРТИРЫ</w:t>
      </w:r>
    </w:p>
    <w:p>
      <w:pPr>
        <w:ind w:firstLine="283"/>
      </w:pPr>
      <w:r>
        <w:t>с приобретением супругами в общую совместную собственность</w:t>
      </w:r>
    </w:p>
    <w:p>
      <w:pPr>
        <w:ind w:firstLine="283"/>
      </w:pPr>
      <w:r>
        <w:t xml:space="preserve">Место заключения: </w:t>
      </w:r>
      <w:r>
        <w:rPr>
          <w:i/>
          <w:color w:val="854D0E"/>
        </w:rPr>
        <w:t>г. Москва</w:t>
      </w:r>
      <w:r/>
    </w:p>
    <w:p>
      <w:pPr>
        <w:ind w:firstLine="283"/>
      </w:pPr>
      <w:r>
        <w:t xml:space="preserve">Дата: </w:t>
      </w:r>
      <w:r>
        <w:rPr>
          <w:i/>
          <w:color w:val="854D0E"/>
        </w:rPr>
        <w:t>1 октября 2026 года</w:t>
      </w:r>
      <w:r/>
    </w:p>
    <w:p>
      <w:pPr>
        <w:ind w:firstLine="283"/>
      </w:pPr>
      <w:r>
        <w:t xml:space="preserve">Продавец: </w:t>
      </w:r>
      <w:r>
        <w:rPr>
          <w:i/>
          <w:color w:val="854D0E"/>
        </w:rPr>
        <w:t>Иванов Алексей Сергеевич</w:t>
      </w:r>
      <w:r>
        <w:t xml:space="preserve">, дата и место рождения </w:t>
      </w:r>
      <w:r>
        <w:rPr>
          <w:i/>
          <w:color w:val="854D0E"/>
        </w:rPr>
        <w:t>12 марта 1985 года, г. Москва</w:t>
      </w:r>
      <w:r>
        <w:t xml:space="preserve">, паспорт </w:t>
      </w:r>
      <w:r>
        <w:rPr>
          <w:i/>
          <w:color w:val="854D0E"/>
        </w:rPr>
        <w:t>70 16 № 900111, выдан 15 июня 2016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3, кв. 11</w:t>
      </w:r>
      <w:r>
        <w:t>.</w:t>
      </w:r>
    </w:p>
    <w:p>
      <w:pPr>
        <w:ind w:firstLine="283"/>
      </w:pPr>
      <w:r>
        <w:t xml:space="preserve">Покупатель — супруг: </w:t>
      </w:r>
      <w:r>
        <w:rPr>
          <w:i/>
          <w:color w:val="854D0E"/>
        </w:rPr>
        <w:t>Соколов Дмитрий Андреевич</w:t>
      </w:r>
      <w:r>
        <w:t xml:space="preserve">, дата и место рождения </w:t>
      </w:r>
      <w:r>
        <w:rPr>
          <w:i/>
          <w:color w:val="854D0E"/>
        </w:rPr>
        <w:t>20 мая 1987 года, г. Москва</w:t>
      </w:r>
      <w:r>
        <w:t xml:space="preserve">, паспорт </w:t>
      </w:r>
      <w:r>
        <w:rPr>
          <w:i/>
          <w:color w:val="854D0E"/>
        </w:rPr>
        <w:t>70 15 № 900222, выдан 20 июля 2015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4, кв. 21</w:t>
      </w:r>
      <w:r>
        <w:t>.</w:t>
      </w:r>
    </w:p>
    <w:p>
      <w:pPr>
        <w:ind w:firstLine="283"/>
      </w:pPr>
      <w:r>
        <w:t xml:space="preserve">Покупатель — супруга: </w:t>
      </w:r>
      <w:r>
        <w:rPr>
          <w:i/>
          <w:color w:val="854D0E"/>
        </w:rPr>
        <w:t>Соколова Елена Игоревна</w:t>
      </w:r>
      <w:r>
        <w:t xml:space="preserve">, дата и место рождения </w:t>
      </w:r>
      <w:r>
        <w:rPr>
          <w:i/>
          <w:color w:val="854D0E"/>
        </w:rPr>
        <w:t>18 августа 1989 года, г. Москва</w:t>
      </w:r>
      <w:r>
        <w:t xml:space="preserve">, паспорт </w:t>
      </w:r>
      <w:r>
        <w:rPr>
          <w:i/>
          <w:color w:val="854D0E"/>
        </w:rPr>
        <w:t>70 15 № 900333, выдан 21 июля 2015 года</w:t>
      </w:r>
      <w:r>
        <w:t xml:space="preserve">, адрес </w:t>
      </w:r>
      <w:r>
        <w:rPr>
          <w:i/>
          <w:color w:val="854D0E"/>
        </w:rPr>
        <w:t>г. Москва, ул. Новогиреевская, д. 24, корп. 4, кв. 21</w:t>
      </w:r>
      <w:r>
        <w:t>.</w:t>
      </w:r>
    </w:p>
    <w:p>
      <w:pPr>
        <w:ind w:firstLine="283"/>
      </w:pPr>
      <w:r>
        <w:t xml:space="preserve">Покупатели состоят в зарегистрированном браке с </w:t>
      </w:r>
      <w:r>
        <w:rPr>
          <w:i/>
          <w:color w:val="854D0E"/>
        </w:rPr>
        <w:t>15 июня 2018 года</w:t>
      </w:r>
      <w:r>
        <w:t xml:space="preserve">, запись акта </w:t>
      </w:r>
      <w:r>
        <w:rPr>
          <w:i/>
          <w:color w:val="854D0E"/>
        </w:rPr>
        <w:t>№ 718 от 15 июня 2018 года</w:t>
      </w:r>
      <w:r>
        <w:t>. Брачного договора и иных оснований, меняющих законный совместный режим для этой покупки, нет. Квартира оплачивается общими средствами супругов, без кредита и материнского капитала.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договора</w:t>
      </w:r>
    </w:p>
    <w:p>
      <w:pPr>
        <w:ind w:firstLine="283"/>
      </w:pPr>
      <w:r>
        <w:t xml:space="preserve">Продавец продаёт, а оба Покупателя приобретают в общую совместную собственность без определения долей всю квартиру: </w:t>
      </w:r>
      <w:r>
        <w:rPr>
          <w:i/>
          <w:color w:val="854D0E"/>
        </w:rPr>
        <w:t>г. Москва, ул. Новогиреевская, д. 24, корп. 3, кв. 11</w:t>
      </w:r>
      <w:r>
        <w:t xml:space="preserve">, кадастровый номер </w:t>
      </w:r>
      <w:r>
        <w:rPr>
          <w:i/>
          <w:color w:val="854D0E"/>
        </w:rPr>
        <w:t>77:03:0006012:900111</w:t>
      </w:r>
      <w:r>
        <w:t xml:space="preserve">, площадь </w:t>
      </w:r>
      <w:r>
        <w:rPr>
          <w:i/>
          <w:color w:val="854D0E"/>
        </w:rPr>
        <w:t>44,3</w:t>
      </w:r>
      <w:r>
        <w:t xml:space="preserve"> кв. м, иные характеристики две жилые комнаты, </w:t>
      </w:r>
      <w:r>
        <w:rPr>
          <w:i/>
          <w:color w:val="854D0E"/>
        </w:rPr>
        <w:t>третий</w:t>
      </w:r>
      <w:r>
        <w:t xml:space="preserve"> этаж жилого дома, назначение — жилое помещение. Доли супругов настоящим договором не устанавливаются.</w:t>
      </w:r>
    </w:p>
    <w:p>
      <w:pPr>
        <w:ind w:firstLine="283"/>
      </w:pPr>
      <w:r>
        <w:t xml:space="preserve">Квартира принадлежит Продавцу на праве личной собственности на основании договора купли-продажи от </w:t>
      </w:r>
      <w:r>
        <w:rPr>
          <w:i/>
          <w:color w:val="854D0E"/>
        </w:rPr>
        <w:t>15 июня 2016 года</w:t>
      </w:r>
      <w:r>
        <w:t xml:space="preserve">; квартира приобретена до вступления Продавца в брак; запись ЕГРН </w:t>
      </w:r>
      <w:r>
        <w:rPr>
          <w:i/>
          <w:color w:val="854D0E"/>
        </w:rPr>
        <w:t>№ 77:03:0006012:900111-77/001/2016-1 от 20 июня 2016 года</w:t>
      </w:r>
      <w:r>
        <w:t xml:space="preserve">. Обстоятельства личного режима подтверждаются договором приобретения от </w:t>
      </w:r>
      <w:r>
        <w:rPr>
          <w:i/>
          <w:color w:val="854D0E"/>
        </w:rPr>
        <w:t>15 июня 2016 года</w:t>
      </w:r>
      <w:r>
        <w:t xml:space="preserve"> и свидетельством о браке Продавца от </w:t>
      </w:r>
      <w:r>
        <w:rPr>
          <w:i/>
          <w:color w:val="854D0E"/>
        </w:rPr>
        <w:t>10 сентября 2019 года</w:t>
      </w:r>
      <w:r>
        <w:t>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Цена и расчёты</w:t>
      </w:r>
    </w:p>
    <w:p>
      <w:pPr>
        <w:ind w:firstLine="283"/>
      </w:pPr>
      <w:r>
        <w:t xml:space="preserve">Полная цена квартиры — </w:t>
      </w:r>
      <w:r>
        <w:rPr>
          <w:i/>
          <w:color w:val="854D0E"/>
        </w:rPr>
        <w:t>8 000 000</w:t>
      </w:r>
      <w:r>
        <w:t xml:space="preserve"> (</w:t>
      </w:r>
      <w:r>
        <w:rPr>
          <w:i/>
          <w:color w:val="854D0E"/>
        </w:rPr>
        <w:t>восемь миллионов</w:t>
      </w:r>
      <w:r>
        <w:t xml:space="preserve">) рублей. Покупатели обеспечивают перечисление всей суммы со счёта № </w:t>
      </w:r>
      <w:r>
        <w:rPr>
          <w:i/>
          <w:color w:val="854D0E"/>
        </w:rPr>
        <w:t>40817810900000001003</w:t>
      </w:r>
      <w:r>
        <w:t xml:space="preserve">, открытого на имя </w:t>
      </w:r>
      <w:r>
        <w:rPr>
          <w:i/>
          <w:color w:val="854D0E"/>
        </w:rPr>
        <w:t>Соколова Дмитрия Андреевича</w:t>
      </w:r>
      <w:r>
        <w:t xml:space="preserve"> в </w:t>
      </w:r>
      <w:r>
        <w:rPr>
          <w:i/>
          <w:color w:val="854D0E"/>
        </w:rPr>
        <w:t>ПАО Сбербанк</w:t>
      </w:r>
      <w:r>
        <w:t xml:space="preserve">, БИК </w:t>
      </w:r>
      <w:r>
        <w:rPr>
          <w:i/>
          <w:color w:val="854D0E"/>
        </w:rPr>
        <w:t>044525225</w:t>
      </w:r>
      <w:r>
        <w:t xml:space="preserve"> на счёт Продавца № </w:t>
      </w:r>
      <w:r>
        <w:rPr>
          <w:i/>
          <w:color w:val="854D0E"/>
        </w:rPr>
        <w:t>40817810900000001002</w:t>
      </w:r>
      <w:r>
        <w:t xml:space="preserve"> в </w:t>
      </w:r>
      <w:r>
        <w:rPr>
          <w:i/>
          <w:color w:val="854D0E"/>
        </w:rPr>
        <w:t>ПАО Сбербанк</w:t>
      </w:r>
      <w:r>
        <w:t xml:space="preserve">, БИК </w:t>
      </w:r>
      <w:r>
        <w:rPr>
          <w:i/>
          <w:color w:val="854D0E"/>
        </w:rPr>
        <w:t>044525225</w:t>
      </w:r>
      <w:r>
        <w:t xml:space="preserve"> (получатель — </w:t>
      </w:r>
      <w:r>
        <w:rPr>
          <w:i/>
          <w:color w:val="854D0E"/>
        </w:rPr>
        <w:t>Иванов Алексей Сергеевич</w:t>
      </w:r>
      <w:r>
        <w:t xml:space="preserve">) не позднее </w:t>
      </w:r>
      <w:r>
        <w:rPr>
          <w:i/>
          <w:color w:val="854D0E"/>
        </w:rPr>
        <w:t>3</w:t>
      </w:r>
      <w:r>
        <w:t xml:space="preserve"> рабочих дней после государственной регистрации перехода права к обоим Покупателям в общую совместную собственность.</w:t>
      </w:r>
    </w:p>
    <w:p>
      <w:pPr>
        <w:ind w:firstLine="283"/>
      </w:pPr>
      <w:r>
        <w:t>Платёж с указанного счёта является оплатой общими средствами обоих Покупателей и не устанавливает долей между ними. Оплата подтверждается банковской выпиской по счёту Продавца с записью о зачислении всей цены и назначением платежа по настоящему договору. До регистрации деньги по этому порядку не перечисляются.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Права третьих лиц</w:t>
      </w:r>
    </w:p>
    <w:p>
      <w:pPr>
        <w:ind w:firstLine="283"/>
      </w:pPr>
      <w:r>
        <w:t xml:space="preserve">Продавец подтверждает отсутствие ипотеки, ареста, запрета, аренды и известных притязаний третьих лиц. Лиц, сохраняющих право пользования квартирой после продажи, нет. Основания этих сведений: выписка ЕГРН от </w:t>
      </w:r>
      <w:r>
        <w:rPr>
          <w:i/>
          <w:color w:val="854D0E"/>
        </w:rPr>
        <w:t>28 сентября 2026 года</w:t>
      </w:r>
      <w:r>
        <w:t xml:space="preserve"> без зарегистрированных ограничений и сведения регистрационного учёта от той же даты об отсутствии зарегистрированных пользователей. Права детей на квартиру отсутствуют; средства материнского капитала при её приобретении не использовались.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Государственная регистрация</w:t>
      </w:r>
    </w:p>
    <w:p>
      <w:pPr>
        <w:ind w:firstLine="283"/>
      </w:pPr>
      <w:r>
        <w:t xml:space="preserve">Стороны подают необходимые документы для регистрации перехода права к обоим Покупателям не позднее </w:t>
      </w:r>
      <w:r>
        <w:rPr>
          <w:i/>
          <w:color w:val="854D0E"/>
        </w:rPr>
        <w:t>5 октября 2026 года</w:t>
      </w:r>
      <w:r>
        <w:t xml:space="preserve"> по предварительной записи через МФЦ при совместной личной подаче. Покупатели проверяют, что в ЕГРН отражено общее совместное право без определения долей.</w:t>
      </w:r>
    </w:p>
    <w:p>
      <w:pPr>
        <w:ind w:firstLine="283"/>
      </w:pPr>
      <w:r>
        <w:t xml:space="preserve">При приостановлении регистрации Стороны предпринимают действия для устранения причин в срок </w:t>
      </w:r>
      <w:r>
        <w:rPr>
          <w:i/>
          <w:color w:val="854D0E"/>
        </w:rPr>
        <w:t>10 рабочих дней</w:t>
      </w:r>
      <w:r>
        <w:t xml:space="preserve"> после получения уведомления о приостановлении, если указанный в нём срок не требует более раннего действия. Срок оплаты, исчисляемый после регистрации, до её завершения не наступает. Отказ в регистрации сам по себе не объявляется автоматическим расторжением; дальнейшие действия Стороны согласуют отдельно либо разрешают спор в установленном порядке.</w:t>
      </w:r>
    </w:p>
    <w:p>
      <w:pPr>
        <w:ind w:firstLine="283"/>
      </w:pPr>
      <w:r>
        <w:t>Государственную пошлину за возникающее право Покупатели уплачивают в предусмотренном законом порядке. Другие расходы распределяются так: стоимость согласованных банковских переводов несут Покупатели, стоимость получения документов со стороны Продавца — Продавец.</w:t>
      </w:r>
    </w:p>
    <w:p>
      <w:pPr>
        <w:keepNext/>
        <w:pageBreakBefore/>
        <w:spacing w:before="140"/>
      </w:pPr>
      <w:r>
        <w:rPr>
          <w:b/>
        </w:rPr>
        <w:t>5.</w:t>
        <w:tab/>
      </w:r>
      <w:r>
        <w:rPr>
          <w:b/>
        </w:rPr>
        <w:t>Передача квартиры</w:t>
      </w:r>
    </w:p>
    <w:p>
      <w:pPr>
        <w:ind w:firstLine="283"/>
      </w:pPr>
      <w:r>
        <w:t xml:space="preserve">Продавец освобождает квартиру и передаёт её обоим Покупателям по акту не позднее </w:t>
      </w:r>
      <w:r>
        <w:rPr>
          <w:i/>
          <w:color w:val="854D0E"/>
        </w:rPr>
        <w:t>3</w:t>
      </w:r>
      <w:r>
        <w:t xml:space="preserve"> календарных дней после получения полной цены. Согласованное состояние: освобождённая от проживания и вещей, с исправными сантехникой и электропроводкой, без нового повреждения отделки по сравнению с осмотром </w:t>
      </w:r>
      <w:r>
        <w:rPr>
          <w:i/>
          <w:color w:val="854D0E"/>
        </w:rPr>
        <w:t>28 сентября 2026 года</w:t>
      </w:r>
      <w:r>
        <w:t xml:space="preserve">. Передаваемые ключи, документы и принадлежности: </w:t>
      </w:r>
      <w:r>
        <w:rPr>
          <w:i/>
          <w:color w:val="854D0E"/>
        </w:rPr>
        <w:t>три</w:t>
      </w:r>
      <w:r>
        <w:t xml:space="preserve"> комплекта ключей от входной двери, ключ от почтового ящика, паспорта имеющихся приборов учёта. Показания приборов и замечания фиксируются в акте.</w:t>
      </w:r>
    </w:p>
    <w:p>
      <w:pPr>
        <w:ind w:firstLine="283"/>
      </w:pPr>
      <w:r>
        <w:t>Подписание договора или акта не заменяет регистрацию права; акт передачи не заменяет банковского подтверждения оплаты.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Заключительные условия</w:t>
      </w:r>
    </w:p>
    <w:p>
      <w:pPr>
        <w:ind w:firstLine="283"/>
      </w:pPr>
      <w:r>
        <w:t>Участники подписывают договор лично. Изменения оформляются в надлежащей форме. Ответственность и дальнейшие действия при нарушении определяются законом и договором; автоматический возврат зарегистрированного права Продавцу не устанавливается.</w:t>
      </w:r>
    </w:p>
    <w:p>
      <w:pPr>
        <w:ind w:firstLine="283"/>
      </w:pPr>
      <w:r>
        <w:t>Подписи:</w:t>
      </w:r>
    </w:p>
    <w:p>
      <w:pPr>
        <w:keepNext/>
        <w:ind w:firstLine="283"/>
      </w:pPr>
      <w:r>
        <w:t>Продавец: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Алексей Сергеевич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Покупатель — супруг: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 Дмитрий Андреевич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Покупатель — супруга: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Елена Игоревна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покупки целой квартиры супругами в совместную собственность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