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Наталья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1988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17 № 900311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natalya.sokolova@example.org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20 июля 1986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16 № 900312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контур», г. Москва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изменении установленного судом размера и способа взыскания алиментов</w:t>
      </w:r>
    </w:p>
    <w:p>
      <w:pPr>
        <w:ind w:firstLine="283"/>
      </w:pPr>
      <w:r>
        <w:t xml:space="preserve">Я и ответчик являемся родителями </w:t>
      </w:r>
      <w:r>
        <w:rPr>
          <w:i/>
          <w:color w:val="854D0E"/>
        </w:rPr>
        <w:t>Соколовой Ирины Дмитриевны</w:t>
      </w:r>
      <w:r>
        <w:t xml:space="preserve">, </w:t>
      </w:r>
      <w:r>
        <w:rPr>
          <w:i/>
          <w:color w:val="854D0E"/>
        </w:rPr>
        <w:t>12 мая 2018</w:t>
      </w:r>
      <w:r>
        <w:t xml:space="preserve"> года рождения. Ребёнок проживает со мной, что подтверждается </w:t>
      </w:r>
      <w:r>
        <w:rPr>
          <w:i/>
          <w:color w:val="854D0E"/>
        </w:rPr>
        <w:t>справкой о составе семьи и документами школы от 8 октября 2026 года</w:t>
      </w:r>
      <w:r>
        <w:t>.</w:t>
      </w:r>
    </w:p>
    <w:p>
      <w:pPr>
        <w:ind w:firstLine="283"/>
      </w:pPr>
      <w:r>
        <w:t xml:space="preserve">Судебным актом (решением </w:t>
      </w:r>
      <w:r>
        <w:rPr>
          <w:i/>
          <w:color w:val="854D0E"/>
        </w:rPr>
        <w:t>Перовского районного суда города Москвы от 20 июня 2023 года по делу № 2-3456/2023</w:t>
      </w:r>
      <w:r>
        <w:t xml:space="preserve">) с ответчика в мою пользу взысканы алименты на этого ребёнка в доле </w:t>
      </w:r>
      <w:r>
        <w:rPr>
          <w:i/>
          <w:color w:val="854D0E"/>
        </w:rPr>
        <w:t>1/4</w:t>
      </w:r>
      <w:r>
        <w:t xml:space="preserve"> заработка и иного дохода. Документ исполняется ( </w:t>
      </w:r>
      <w:r>
        <w:rPr>
          <w:i/>
          <w:color w:val="854D0E"/>
        </w:rPr>
        <w:t>исполнительный лист направлен приставу, производство № 900111/23/77001-ИП; удержания подтверждены справкой от 8 октября 2026 года</w:t>
      </w:r>
      <w:r>
        <w:t xml:space="preserve"> ). Фактически за период </w:t>
      </w:r>
      <w:r>
        <w:rPr>
          <w:i/>
          <w:color w:val="854D0E"/>
        </w:rPr>
        <w:t>июль–сентябрь 2026 года</w:t>
      </w:r>
      <w:r>
        <w:t xml:space="preserve"> получены суммы </w:t>
      </w:r>
      <w:r>
        <w:rPr>
          <w:i/>
          <w:color w:val="854D0E"/>
        </w:rPr>
        <w:t>за июль — 5 800 рублей, за август — 9 200 рублей, за сентябрь — 4 300 рублей</w:t>
      </w:r>
      <w:r>
        <w:t xml:space="preserve">, подтверждённые </w:t>
      </w:r>
      <w:r>
        <w:rPr>
          <w:i/>
          <w:color w:val="854D0E"/>
        </w:rPr>
        <w:t>выпиской счёта получателя и справкой пристава от 8 октября 2026 года</w:t>
      </w:r>
      <w:r>
        <w:t>.</w:t>
      </w:r>
    </w:p>
    <w:p>
      <w:pPr>
        <w:ind w:firstLine="283"/>
      </w:pPr>
      <w:r>
        <w:t xml:space="preserve">После прежнего решения изменились обстоятельства: </w:t>
      </w:r>
      <w:r>
        <w:rPr>
          <w:i/>
          <w:color w:val="854D0E"/>
        </w:rPr>
        <w:t>с 1 июня 2026 года плательщик перешёл на сдельную работу с неравномерной оплатой; прежние стабильные удержания прекратились</w:t>
      </w:r>
      <w:r>
        <w:t xml:space="preserve">. Доход ответчика стал нерегулярным: </w:t>
      </w:r>
      <w:r>
        <w:rPr>
          <w:i/>
          <w:color w:val="854D0E"/>
        </w:rPr>
        <w:t>различные суммы выплат и периоды без начислений следуют из доступных расчётных документов за июнь–сентябрь 2026 года</w:t>
      </w:r>
      <w:r>
        <w:t xml:space="preserve">. Действующая долевая форма не обеспечивает содержание ребёнка следующим образом: </w:t>
      </w:r>
      <w:r>
        <w:rPr>
          <w:i/>
          <w:color w:val="854D0E"/>
        </w:rPr>
        <w:t>поступления существенно меняются по месяцам и не позволяют оплачивать постоянные расходы ребёнка на питание, жильё и занятия</w:t>
      </w:r>
      <w:r>
        <w:t>.</w:t>
      </w:r>
    </w:p>
    <w:p>
      <w:pPr>
        <w:ind w:firstLine="283"/>
      </w:pPr>
      <w:r>
        <w:t xml:space="preserve">Прежний уровень обеспечения ребёнка и текущие обоснованные расходы: </w:t>
      </w:r>
      <w:r>
        <w:rPr>
          <w:i/>
          <w:color w:val="854D0E"/>
        </w:rPr>
        <w:t>прежнее обеспечение составляло около 35 000 рублей в месяц; текущие подтверждённые расходы — 40 000 рублей по приложенной разбивке</w:t>
      </w:r>
      <w:r>
        <w:t xml:space="preserve">. Материальное и семейное положение обоих родителей: </w:t>
      </w:r>
      <w:r>
        <w:rPr>
          <w:i/>
          <w:color w:val="854D0E"/>
        </w:rPr>
        <w:t>доход матери — 55 000 рублей в месяц, она оплачивает жильё и повседневные расходы; доход отца нерегулярен, по имеющимся документам в среднем около 60 000 рублей, других алиментных обязательств не выявлено</w:t>
      </w:r>
      <w:r>
        <w:t xml:space="preserve">. Эти сведения подтверждаются </w:t>
      </w:r>
      <w:r>
        <w:rPr>
          <w:i/>
          <w:color w:val="854D0E"/>
        </w:rPr>
        <w:t>справками о доходах, доступными расчётными документами плательщика, договорами и чеками по расходам ребёнка</w:t>
      </w:r>
      <w:r>
        <w:t>.</w:t>
      </w:r>
    </w:p>
    <w:p>
      <w:pPr>
        <w:ind w:firstLine="283"/>
      </w:pPr>
      <w:r>
        <w:t xml:space="preserve">Прошу установить ежемесячно </w:t>
      </w:r>
      <w:r>
        <w:rPr>
          <w:i/>
          <w:color w:val="854D0E"/>
        </w:rPr>
        <w:t>21 903</w:t>
      </w:r>
      <w:r>
        <w:t xml:space="preserve"> рубля. Расчёт суммы: </w:t>
      </w:r>
      <w:r>
        <w:rPr>
          <w:i/>
          <w:color w:val="854D0E"/>
        </w:rPr>
        <w:t>из расходов 40 000 рублей учитываются вклад матери и возможности обоих родителей; просимая доля участия отца 21 903 рубля обоснована подписанным помесячным расчётом</w:t>
      </w:r>
      <w:r>
        <w:t xml:space="preserve">. Величина прожиточного минимума для детей по месту жительства получателя составляет </w:t>
      </w:r>
      <w:r>
        <w:rPr>
          <w:i/>
          <w:color w:val="854D0E"/>
        </w:rPr>
        <w:t>21 903</w:t>
      </w:r>
      <w:r>
        <w:t xml:space="preserve"> рубля согласно </w:t>
      </w:r>
      <w:r>
        <w:rPr>
          <w:i/>
          <w:color w:val="854D0E"/>
        </w:rPr>
        <w:t>постановлению Правительства Москвы от 11 ноября 2025 года № 2665-ПП, устанавливающему величину для детей на 2026 год</w:t>
      </w:r>
      <w:r>
        <w:t xml:space="preserve">. Просимая сумма соответствует </w:t>
      </w:r>
      <w:r>
        <w:rPr>
          <w:i/>
          <w:color w:val="854D0E"/>
        </w:rPr>
        <w:t>одной полной доле (100%)</w:t>
      </w:r>
      <w:r>
        <w:t xml:space="preserve"> этой величины. Расчёт и документы прилагаются.</w:t>
      </w:r>
    </w:p>
    <w:p>
      <w:pPr>
        <w:ind w:firstLine="283"/>
      </w:pPr>
      <w:r>
        <w:t>На основании статей 83, 117 и 119 СК РФ, руководствуясь статьями 131 и 132 ГПК РФ, прошу суд:</w:t>
      </w:r>
    </w:p>
    <w:p>
      <w:pPr>
        <w:ind w:firstLine="283"/>
      </w:pPr>
      <w:r>
        <w:t xml:space="preserve">Изменить установленный судебным актом (решением </w:t>
      </w:r>
      <w:r>
        <w:rPr>
          <w:i/>
          <w:color w:val="854D0E"/>
        </w:rPr>
        <w:t>Перовского районного суда города Москвы от 20 июня 2023 года по делу № 2-3456/2023</w:t>
      </w:r>
      <w:r>
        <w:t xml:space="preserve">) размер и способ взыскания алиментов на </w:t>
      </w:r>
      <w:r>
        <w:rPr>
          <w:i/>
          <w:color w:val="854D0E"/>
        </w:rPr>
        <w:t>Соколову Ирину Дмитриевну</w:t>
      </w:r>
      <w:r>
        <w:t xml:space="preserve"> и со дня вступления нового решения суда в законную силу взыскивать с </w:t>
      </w:r>
      <w:r>
        <w:rPr>
          <w:i/>
          <w:color w:val="854D0E"/>
        </w:rPr>
        <w:t>Соколова Дмитрия Андреевича</w:t>
      </w:r>
      <w:r>
        <w:t xml:space="preserve"> в пользу </w:t>
      </w:r>
      <w:r>
        <w:rPr>
          <w:i/>
          <w:color w:val="854D0E"/>
        </w:rPr>
        <w:t>Соколовой Натальи Викторовны</w:t>
      </w:r>
      <w:r>
        <w:t xml:space="preserve"> ежемесячно </w:t>
      </w:r>
      <w:r>
        <w:rPr>
          <w:i/>
          <w:color w:val="854D0E"/>
        </w:rPr>
        <w:t>21 903</w:t>
      </w:r>
      <w:r>
        <w:t xml:space="preserve"> рубля, что соответствует </w:t>
      </w:r>
      <w:r>
        <w:rPr>
          <w:i/>
          <w:color w:val="854D0E"/>
        </w:rPr>
        <w:t>одной полной доле (100%)</w:t>
      </w:r>
      <w:r>
        <w:t xml:space="preserve"> величины прожиточного минимума для детей в субъекте РФ по месту жительства получателя, а при отсутствии такой величины — соответствующей величины в целом по России, с последующей индексацией в установленном законом порядке.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 рождении ребёнка и подтверждение проживания с истцом.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Прежний судебный акт и документы об исполнении и поступлениях.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Доказательства изменившихся обстоятельств и характера дохода ответчика.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Доказательства расходов на ребёнка и положения обоих родителей.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Подписанный расчёт ТДС и её соотношения с применимым ПМ.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Подтверждение направления ответчику копии иска и приложений, которых у него нет.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Наталья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получателя о переходе с доли на твёрдую сумму алиментов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