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4365"/>
        <w:gridCol w:w="4989"/>
      </w:tblGrid>
      <w:tr>
        <w:tc>
          <w:tcPr>
            <w:tcW w:type="dxa" w:w="4365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ind w:firstLine="0"/>
            </w:pPr>
          </w:p>
        </w:tc>
        <w:tc>
          <w:tcPr>
            <w:tcW w:type="dxa" w:w="4989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spacing w:after="40" w:line="240" w:lineRule="auto"/>
              <w:ind w:firstLine="0"/>
            </w:pPr>
            <w:r>
              <w:rPr>
                <w:sz w:val="24"/>
              </w:rPr>
            </w:r>
            <w:r>
              <w:rPr>
                <w:i/>
                <w:color w:val="854D0E"/>
                <w:sz w:val="24"/>
              </w:rPr>
              <w:t>В Администрацию городского округа Домодедово Московской области</w:t>
            </w:r>
            <w:r>
              <w:rPr>
                <w:sz w:val="24"/>
              </w:rPr>
            </w:r>
          </w:p>
          <w:p>
            <w:pPr>
              <w:spacing w:after="40" w:line="240" w:lineRule="auto"/>
            </w:pPr>
            <w:r>
              <w:rPr>
                <w:sz w:val="24"/>
              </w:rPr>
              <w:t xml:space="preserve">Адрес: </w:t>
            </w:r>
            <w:r>
              <w:rPr>
                <w:i/>
                <w:color w:val="854D0E"/>
                <w:sz w:val="24"/>
              </w:rPr>
              <w:t>142000, Московская область, г. Домодедово, мкр. Центральный, пл. 30-летия Победы, д. 1</w:t>
            </w:r>
            <w:r>
              <w:rPr>
                <w:sz w:val="24"/>
              </w:rPr>
            </w:r>
          </w:p>
          <w:p>
            <w:pPr>
              <w:spacing w:after="40" w:line="240" w:lineRule="auto"/>
            </w:pPr>
            <w:r>
              <w:rPr>
                <w:sz w:val="24"/>
              </w:rPr>
            </w:r>
            <w:r>
              <w:rPr>
                <w:i/>
                <w:color w:val="854D0E"/>
                <w:sz w:val="24"/>
              </w:rPr>
              <w:t>От Ивановой Марии Сергеевны</w:t>
            </w:r>
            <w:r>
              <w:rPr>
                <w:sz w:val="24"/>
              </w:rPr>
            </w:r>
          </w:p>
          <w:p>
            <w:pPr>
              <w:spacing w:after="40" w:line="240" w:lineRule="auto"/>
            </w:pPr>
            <w:r>
              <w:rPr>
                <w:sz w:val="24"/>
              </w:rPr>
              <w:t xml:space="preserve">Адрес для ответа: </w:t>
            </w:r>
            <w:r>
              <w:rPr>
                <w:i/>
                <w:color w:val="854D0E"/>
                <w:sz w:val="24"/>
              </w:rPr>
              <w:t>г. Москва, Ореховый бульвар, д. 10, корп. 1, кв. 12</w:t>
            </w:r>
            <w:r>
              <w:rPr>
                <w:sz w:val="24"/>
              </w:rPr>
            </w:r>
          </w:p>
          <w:p>
            <w:pPr>
              <w:spacing w:after="40" w:line="240" w:lineRule="auto"/>
            </w:pPr>
            <w:r>
              <w:rPr>
                <w:sz w:val="24"/>
              </w:rPr>
              <w:t xml:space="preserve">Электронная почта: </w:t>
            </w:r>
            <w:r>
              <w:rPr>
                <w:i/>
                <w:color w:val="854D0E"/>
                <w:sz w:val="24"/>
              </w:rPr>
              <w:t>claimant@example.test</w:t>
            </w:r>
            <w:r>
              <w:rPr>
                <w:sz w:val="24"/>
              </w:rPr>
            </w:r>
          </w:p>
        </w:tc>
      </w:tr>
    </w:tbl>
    <w:p>
      <w:pPr>
        <w:pStyle w:val="Title"/>
        <w:keepNext/>
        <w:spacing w:before="320" w:after="180"/>
        <w:jc w:val="center"/>
      </w:pPr>
      <w:r>
        <w:rPr>
          <w:b/>
          <w:sz w:val="30"/>
        </w:rPr>
        <w:t>ОБРАЩЕНИЕ О ПРОВЕРКЕ ВОЗМОЖНОГО ЗАНЯТИЯ ЗЕМЛИ И ОГРАНИЧЕНИЯ ПРОЕЗДА</w:t>
      </w:r>
    </w:p>
    <w:p>
      <w:pPr>
        <w:ind w:firstLine="283"/>
      </w:pPr>
      <w:r/>
      <w:r>
        <w:rPr>
          <w:i/>
          <w:color w:val="854D0E"/>
        </w:rPr>
        <w:t>Я являюсь собственником земельного участка с кадастровым номером 50:28:0050401:89 в городском округе Домодедово Московской области.</w:t>
      </w:r>
      <w:r/>
    </w:p>
    <w:p>
      <w:pPr>
        <w:ind w:firstLine="283"/>
      </w:pPr>
      <w:r/>
      <w:r>
        <w:rPr>
          <w:i/>
          <w:color w:val="854D0E"/>
        </w:rPr>
        <w:t>1 октября 2026 г. на подъезде к участку обнаружила установленные ворота, закрывающие проезд. На приложенной схеме ворота обозначены точкой А; к схеме приложены фотографии места со стороны подъезда. Кто установил ворота и на каком основании, мне неизвестно.</w:t>
      </w:r>
      <w:r/>
    </w:p>
    <w:p>
      <w:pPr>
        <w:ind w:firstLine="283"/>
      </w:pPr>
      <w:r/>
      <w:r>
        <w:rPr>
          <w:i/>
          <w:color w:val="854D0E"/>
        </w:rPr>
        <w:t>По имеющимся у меня документам достоверно определить правовой статус полосы под воротами и её принадлежность соседнему участку не удалось. Прошу проверить эти сведения; самовольное занятие земли как установленный факт не утверждаю.</w:t>
      </w:r>
      <w:r/>
    </w:p>
    <w:p>
      <w:pPr>
        <w:keepNext/>
        <w:spacing w:before="140"/>
      </w:pPr>
      <w:r>
        <w:rPr>
          <w:b/>
        </w:rPr>
        <w:t>Прошу:</w:t>
      </w:r>
    </w:p>
    <w:p>
      <w:pPr>
        <w:keepLines/>
        <w:tabs>
          <w:tab w:pos="709" w:val="left"/>
        </w:tabs>
        <w:ind w:left="709" w:hanging="425"/>
      </w:pPr>
      <w:r>
        <w:t>—</w:t>
        <w:tab/>
      </w:r>
      <w:r>
        <w:t>Проверить изложенные обстоятельства в пределах компетенции.</w:t>
      </w:r>
    </w:p>
    <w:p>
      <w:pPr>
        <w:keepLines/>
        <w:tabs>
          <w:tab w:pos="709" w:val="left"/>
        </w:tabs>
        <w:ind w:left="709" w:hanging="425"/>
      </w:pPr>
      <w:r>
        <w:t>—</w:t>
        <w:tab/>
      </w:r>
      <w:r>
        <w:t>Установить, соответствует ли фактическое использование земли сведениям о границах и имеющимся правам.</w:t>
      </w:r>
    </w:p>
    <w:p>
      <w:pPr>
        <w:keepLines/>
        <w:tabs>
          <w:tab w:pos="709" w:val="left"/>
        </w:tabs>
        <w:ind w:left="709" w:hanging="425"/>
      </w:pPr>
      <w:r>
        <w:t>—</w:t>
        <w:tab/>
      </w:r>
      <w:r>
        <w:t>При наличии оснований принять предусмотренные законом меры.</w:t>
      </w:r>
    </w:p>
    <w:p>
      <w:pPr>
        <w:keepLines/>
        <w:tabs>
          <w:tab w:pos="709" w:val="left"/>
        </w:tabs>
        <w:ind w:left="709" w:hanging="425"/>
      </w:pPr>
      <w:r>
        <w:t>—</w:t>
        <w:tab/>
      </w:r>
      <w:r>
        <w:t>Сообщить мне о результатах рассмотрения обращения.</w:t>
      </w:r>
    </w:p>
    <w:p>
      <w:pPr>
        <w:keepNext/>
        <w:spacing w:before="140"/>
      </w:pPr>
      <w:r>
        <w:rPr>
          <w:b/>
        </w:rPr>
        <w:t>Приложения:</w:t>
      </w:r>
    </w:p>
    <w:p>
      <w:pPr>
        <w:keepLines/>
        <w:tabs>
          <w:tab w:pos="709" w:val="left"/>
        </w:tabs>
        <w:ind w:left="709" w:hanging="425"/>
      </w:pPr>
      <w:r>
        <w:t>—</w:t>
        <w:tab/>
      </w:r>
      <w:r/>
      <w:r>
        <w:rPr>
          <w:i/>
          <w:color w:val="854D0E"/>
        </w:rPr>
        <w:t>Фотографии ворот и подъезда от 1 октября 2026 г.</w:t>
      </w:r>
      <w:r/>
    </w:p>
    <w:p>
      <w:pPr>
        <w:keepLines/>
        <w:tabs>
          <w:tab w:pos="709" w:val="left"/>
        </w:tabs>
        <w:ind w:left="709" w:hanging="425"/>
      </w:pPr>
      <w:r>
        <w:t>—</w:t>
        <w:tab/>
      </w:r>
      <w:r/>
      <w:r>
        <w:rPr>
          <w:i/>
          <w:color w:val="854D0E"/>
        </w:rPr>
        <w:t>Схема места с обозначением точки А.</w:t>
      </w:r>
      <w:r/>
    </w:p>
    <w:p>
      <w:pPr>
        <w:keepNext/>
        <w:keepLines/>
        <w:tabs>
          <w:tab w:pos="709" w:val="left"/>
        </w:tabs>
        <w:ind w:left="709" w:hanging="425"/>
      </w:pPr>
      <w:r>
        <w:t>—</w:t>
        <w:tab/>
      </w:r>
      <w:r/>
      <w:r>
        <w:rPr>
          <w:i/>
          <w:color w:val="854D0E"/>
        </w:rPr>
        <w:t>Копия выписки ЕГРН на участок от 20 сентября 2026 г.</w:t>
      </w:r>
      <w:r/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3118"/>
        <w:gridCol w:w="6236"/>
      </w:tblGrid>
      <w:tr>
        <w:tc>
          <w:tcPr>
            <w:tcW w:type="dxa" w:w="3118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keepNext/>
              <w:spacing w:before="160"/>
              <w:ind w:firstLine="0"/>
            </w:pPr>
            <w:r/>
            <w:r>
              <w:rPr>
                <w:i/>
                <w:color w:val="854D0E"/>
              </w:rPr>
              <w:t>4 октября 2026 г.</w:t>
            </w:r>
            <w:r/>
          </w:p>
        </w:tc>
        <w:tc>
          <w:tcPr>
            <w:tcW w:type="dxa" w:w="6236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keepNext/>
              <w:spacing w:before="160"/>
              <w:ind w:firstLine="0"/>
              <w:jc w:val="right"/>
            </w:pPr>
            <w:r>
              <w:t xml:space="preserve">________________ / </w:t>
            </w:r>
            <w:r>
              <w:rPr>
                <w:i/>
                <w:color w:val="854D0E"/>
              </w:rPr>
              <w:t>Иванова М.С.</w:t>
            </w:r>
            <w:r>
              <w:t xml:space="preserve"> /</w:t>
            </w:r>
          </w:p>
        </w:tc>
      </w:tr>
    </w:tbl>
    <w:p>
      <w:pPr>
        <w:keepNext w:val="0"/>
        <w:spacing w:before="240" w:after="0"/>
        <w:ind w:firstLine="0"/>
      </w:pPr>
      <w:r>
        <w:rPr>
          <w:color w:val="D03B5A"/>
          <w:sz w:val="20"/>
        </w:rPr>
        <w:t xml:space="preserve">Подготовлено </w:t>
      </w:r>
      <w:hyperlink r:id="rId10">
        <w:r>
          <w:rPr>
            <w:color w:val="D03B5A"/>
            <w:sz w:val="20"/>
            <w:u w:val="single"/>
          </w:rPr>
          <w:t>Law-Divorce.org</w:t>
        </w:r>
      </w:hyperlink>
      <w:r>
        <w:rPr>
          <w:color w:val="D03B5A"/>
          <w:sz w:val="20"/>
        </w:rPr>
        <w:t xml:space="preserve"> | 8(800)302-85-56 Бесплатная юридическая консультация</w:t>
      </w:r>
    </w:p>
    <w:sectPr w:rsidR="00FC693F" w:rsidRPr="0006063C" w:rsidSect="00034616">
      <w:headerReference w:type="default" r:id="rId9"/>
      <w:pgSz w:w="11906" w:h="16838"/>
      <w:pgMar w:top="1134" w:right="850" w:bottom="1134" w:left="1701" w:header="567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center"/>
    </w:pPr>
    <w:fldSimple w:instr="PAGE">
      <w:r>
        <w:rPr>
          <w:sz w:val="18"/>
        </w:rPr>
        <w:t>2</w:t>
      </w:r>
    </w:fldSimple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widowControl/>
      <w:spacing w:line="276" w:lineRule="auto" w:after="120"/>
    </w:pPr>
    <w:rPr>
      <w:rFonts w:ascii="Times New Roman" w:hAnsi="Times New Roman" w:eastAsia="Times New Roman" w:cs="Times New Roman"/>
      <w:color w:val="000000"/>
      <w:sz w:val="26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="Times New Roman" w:hAnsi="Times New Roman" w:eastAsia="Times New Roman" w:cs="Times New Roman"/>
      <w:color w:val="000000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="Times New Roman" w:hAnsi="Times New Roman" w:eastAsia="Times New Roman" w:cs="Times New Roman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hyperlink" Target="https://law-divorce.org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Обращение о проверке возможного занятия земли и ограничения проезда</dc:title>
  <dc:subject/>
  <dc:creator>Law-Divorce.org</dc:creator>
  <cp:keywords/>
  <dc:description>generated by python-docx</dc:description>
  <cp:lastModifiedBy>Law-Divorce.org</cp:lastModifiedBy>
  <cp:revision>1</cp:revision>
  <dcterms:created xsi:type="dcterms:W3CDTF">2013-12-23T23:15:00Z</dcterms:created>
  <dcterms:modified xsi:type="dcterms:W3CDTF">2013-12-23T23:15:00Z</dcterms:modified>
  <cp:category/>
</cp:coreProperties>
</file>