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ПРОТОКОЛ ОБЩЕГО СОБРАНИЯ СОБСТВЕННИКОВ ПОМЕЩЕНИЙ В МНОГОКВАРТИРНОМ ДОМЕ</w:t>
      </w:r>
    </w:p>
    <w:p>
      <w:pPr>
        <w:ind w:firstLine="283"/>
      </w:pPr>
      <w:r>
        <w:t xml:space="preserve">Адрес дома: </w:t>
      </w:r>
      <w:r>
        <w:rPr>
          <w:i/>
          <w:color w:val="854D0E"/>
        </w:rPr>
        <w:t>г. Омск, набережная Тухачевского, д. 16</w:t>
      </w:r>
      <w:r/>
    </w:p>
    <w:p>
      <w:pPr>
        <w:ind w:firstLine="283"/>
      </w:pPr>
      <w:r>
        <w:t xml:space="preserve">Дата подведения итогов голосования и номер протокола: </w:t>
      </w:r>
      <w:r>
        <w:rPr>
          <w:i/>
          <w:color w:val="854D0E"/>
        </w:rPr>
        <w:t>10 октября 2026 года</w:t>
      </w:r>
      <w:r>
        <w:t xml:space="preserve">, </w:t>
      </w:r>
      <w:r>
        <w:rPr>
          <w:i/>
          <w:color w:val="854D0E"/>
        </w:rPr>
        <w:t>УЧ-ОСС-2026-10-12</w:t>
      </w:r>
      <w:r>
        <w:t xml:space="preserve">. Форма собрания: очное голосование без использования системы для голосования. Вид собрания: внеочередное. Дата проведения: </w:t>
      </w:r>
      <w:r>
        <w:rPr>
          <w:i/>
          <w:color w:val="854D0E"/>
        </w:rPr>
        <w:t>10 октября 2026 года</w:t>
      </w:r>
      <w:r>
        <w:t xml:space="preserve">, время </w:t>
      </w:r>
      <w:r>
        <w:rPr>
          <w:i/>
          <w:color w:val="854D0E"/>
        </w:rPr>
        <w:t>18:00–19:00</w:t>
      </w:r>
      <w:r>
        <w:t xml:space="preserve">. Место проведения: </w:t>
      </w:r>
      <w:r>
        <w:rPr>
          <w:i/>
          <w:color w:val="854D0E"/>
        </w:rPr>
        <w:t>помещение квартиры № 1 по указанному адресу</w:t>
      </w:r>
      <w:r>
        <w:t>.</w:t>
      </w:r>
    </w:p>
    <w:p>
      <w:pPr>
        <w:ind w:firstLine="283"/>
      </w:pPr>
      <w:r>
        <w:t xml:space="preserve">Инициатор собрания: </w:t>
      </w:r>
      <w:r>
        <w:rPr>
          <w:i/>
          <w:color w:val="854D0E"/>
        </w:rPr>
        <w:t>Соколова Анна Игоревна</w:t>
      </w:r>
      <w:r>
        <w:t xml:space="preserve">, удостоверение личности паспорт </w:t>
      </w:r>
      <w:r>
        <w:rPr>
          <w:i/>
          <w:color w:val="854D0E"/>
        </w:rPr>
        <w:t>52 10 123456</w:t>
      </w:r>
      <w:r>
        <w:t xml:space="preserve">, выдан </w:t>
      </w:r>
      <w:r>
        <w:rPr>
          <w:i/>
          <w:color w:val="854D0E"/>
        </w:rPr>
        <w:t>УМВД России по Омской области</w:t>
      </w:r>
      <w:r>
        <w:t xml:space="preserve"> </w:t>
      </w:r>
      <w:r>
        <w:rPr>
          <w:i/>
          <w:color w:val="854D0E"/>
        </w:rPr>
        <w:t>20 мая 2015 года</w:t>
      </w:r>
      <w:r>
        <w:t xml:space="preserve">, регистрация </w:t>
      </w:r>
      <w:r>
        <w:rPr>
          <w:i/>
          <w:color w:val="854D0E"/>
        </w:rPr>
        <w:t>г. Омск, набережная Тухачевского, д. 16, кв. 1</w:t>
      </w:r>
      <w:r>
        <w:t xml:space="preserve">, телефон </w:t>
      </w:r>
      <w:r>
        <w:rPr>
          <w:i/>
          <w:color w:val="854D0E"/>
        </w:rPr>
        <w:t>+7 (900) 000-00-01</w:t>
      </w:r>
      <w:r>
        <w:t xml:space="preserve">, собственница квартиры </w:t>
      </w:r>
      <w:r>
        <w:rPr>
          <w:i/>
          <w:color w:val="854D0E"/>
        </w:rPr>
        <w:t>1</w:t>
      </w:r>
      <w:r>
        <w:t xml:space="preserve">, право: единоличная собственность, запись ЕГРН № </w:t>
      </w:r>
      <w:r>
        <w:rPr>
          <w:i/>
          <w:color w:val="854D0E"/>
        </w:rPr>
        <w:t>УЧ-П-1</w:t>
      </w:r>
      <w:r>
        <w:t xml:space="preserve"> от </w:t>
      </w:r>
      <w:r>
        <w:rPr>
          <w:i/>
          <w:color w:val="854D0E"/>
        </w:rPr>
        <w:t>10 августа 2020 года</w:t>
      </w:r>
      <w:r>
        <w:t xml:space="preserve">. Секретарь, оформивший протокол: </w:t>
      </w:r>
      <w:r>
        <w:rPr>
          <w:i/>
          <w:color w:val="854D0E"/>
        </w:rPr>
        <w:t>Иванова Елена Сергеевна</w:t>
      </w:r>
      <w:r>
        <w:t xml:space="preserve">. Сообщение о собрании размещено в ГИС ЖКХ </w:t>
      </w:r>
      <w:r>
        <w:rPr>
          <w:i/>
          <w:color w:val="854D0E"/>
        </w:rPr>
        <w:t>28 сентября 2026 года</w:t>
      </w:r>
      <w:r>
        <w:t xml:space="preserve">, идентификатор </w:t>
      </w:r>
      <w:r>
        <w:rPr>
          <w:i/>
          <w:color w:val="854D0E"/>
        </w:rPr>
        <w:t>УЧ-ОСС-2026-10-12</w:t>
      </w:r>
      <w:r>
        <w:t xml:space="preserve">; вручено всем собственникам под подпись </w:t>
      </w:r>
      <w:r>
        <w:rPr>
          <w:i/>
          <w:color w:val="854D0E"/>
        </w:rPr>
        <w:t>28 сентября 2026 года</w:t>
      </w:r>
      <w:r>
        <w:t>. Подтверждения приложены.</w:t>
      </w:r>
    </w:p>
    <w:p>
      <w:pPr>
        <w:ind w:firstLine="283"/>
      </w:pPr>
      <w:r>
        <w:t xml:space="preserve">Общая площадь жилых и нежилых помещений дома — </w:t>
      </w:r>
      <w:r>
        <w:rPr>
          <w:i/>
          <w:color w:val="854D0E"/>
        </w:rPr>
        <w:t>600 кв. м</w:t>
      </w:r>
      <w:r>
        <w:t xml:space="preserve">. Общее число собственников — </w:t>
      </w:r>
      <w:r>
        <w:rPr>
          <w:i/>
          <w:color w:val="854D0E"/>
        </w:rPr>
        <w:t>6</w:t>
      </w:r>
      <w:r>
        <w:t xml:space="preserve">. Всего голосов собственников — </w:t>
      </w:r>
      <w:r>
        <w:rPr>
          <w:i/>
          <w:color w:val="854D0E"/>
        </w:rPr>
        <w:t>600</w:t>
      </w:r>
      <w:r>
        <w:t xml:space="preserve">. В доме один подъезд. Сведения о собственниках, площади помещений, долях и количестве голосов — в реестре, приложении 1. Участвуют лично </w:t>
      </w:r>
      <w:r>
        <w:rPr>
          <w:i/>
          <w:color w:val="854D0E"/>
        </w:rPr>
        <w:t>6</w:t>
      </w:r>
      <w:r>
        <w:t xml:space="preserve"> собственников, обладающих </w:t>
      </w:r>
      <w:r>
        <w:rPr>
          <w:i/>
          <w:color w:val="854D0E"/>
        </w:rPr>
        <w:t>600</w:t>
      </w:r>
      <w:r>
        <w:t xml:space="preserve"> голосов, то есть </w:t>
      </w:r>
      <w:r>
        <w:rPr>
          <w:i/>
          <w:color w:val="854D0E"/>
        </w:rPr>
        <w:t>100%</w:t>
      </w:r>
      <w:r>
        <w:t xml:space="preserve"> всех голосов дома; общая площадь принадлежащих участникам помещений — </w:t>
      </w:r>
      <w:r>
        <w:rPr>
          <w:i/>
          <w:color w:val="854D0E"/>
        </w:rPr>
        <w:t>600 кв. м</w:t>
      </w:r>
      <w:r>
        <w:t>. Список присутствовавших и письменные решения приложены. Представителей и приглашённых лиц нет. Представлено более двух третей всех голосов: специальный кворум для вопроса о переводе имеется.</w:t>
      </w:r>
    </w:p>
    <w:p>
      <w:pPr>
        <w:keepNext/>
        <w:spacing w:before="140"/>
      </w:pPr>
      <w:r>
        <w:rPr>
          <w:b/>
        </w:rPr>
        <w:t>Повестка дня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Избрание председательствующего, секретаря и лиц, производящих подсчёт голосов.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Согласие на перевод квартиры </w:t>
      </w:r>
      <w:r>
        <w:rPr>
          <w:i/>
          <w:color w:val="854D0E"/>
        </w:rPr>
        <w:t>1</w:t>
      </w:r>
      <w:r>
        <w:t xml:space="preserve"> по адресу </w:t>
      </w:r>
      <w:r>
        <w:rPr>
          <w:i/>
          <w:color w:val="854D0E"/>
        </w:rPr>
        <w:t>г. Омск, набережная Тухачевского, д. 16</w:t>
      </w:r>
      <w:r>
        <w:t xml:space="preserve"> в нежилое помещение.</w:t>
      </w:r>
    </w:p>
    <w:p>
      <w:pPr>
        <w:keepNext/>
        <w:spacing w:before="140"/>
      </w:pPr>
      <w:r>
        <w:rPr>
          <w:b/>
        </w:rPr>
        <w:t>По первому вопросу</w:t>
      </w:r>
    </w:p>
    <w:p>
      <w:pPr>
        <w:ind w:firstLine="283"/>
      </w:pPr>
      <w:r>
        <w:t xml:space="preserve">Вопрос, поставленный на голосование: избрание председательствующего, секретаря и лиц, производящих подсчёт голосов. Предложенные кандидатуры: председательствующий — </w:t>
      </w:r>
      <w:r>
        <w:rPr>
          <w:i/>
          <w:color w:val="854D0E"/>
        </w:rPr>
        <w:t>Соколов Павел Андреевич</w:t>
      </w:r>
      <w:r>
        <w:t xml:space="preserve">, секретарь — </w:t>
      </w:r>
      <w:r>
        <w:rPr>
          <w:i/>
          <w:color w:val="854D0E"/>
        </w:rPr>
        <w:t>Иванова Елена Сергеевна</w:t>
      </w:r>
      <w:r>
        <w:t xml:space="preserve">, лица, производящие подсчёт голосов, — </w:t>
      </w:r>
      <w:r>
        <w:rPr>
          <w:i/>
          <w:color w:val="854D0E"/>
        </w:rPr>
        <w:t>Иванов Андрей Петрович</w:t>
      </w:r>
      <w:r>
        <w:t xml:space="preserve"> и </w:t>
      </w:r>
      <w:r>
        <w:rPr>
          <w:i/>
          <w:color w:val="854D0E"/>
        </w:rPr>
        <w:t>Соколова Ирина Петровна</w:t>
      </w:r>
      <w:r>
        <w:t>. Предложено: принять указанное решение. Сведения об этих собственниках и их правах содержатся в приложении 1.</w:t>
      </w:r>
    </w:p>
    <w:p>
      <w:pPr>
        <w:ind w:firstLine="283"/>
      </w:pPr>
      <w:r>
        <w:t xml:space="preserve">Результат голосования: за — </w:t>
      </w:r>
      <w:r>
        <w:rPr>
          <w:i/>
          <w:color w:val="854D0E"/>
        </w:rPr>
        <w:t>600</w:t>
      </w:r>
      <w:r>
        <w:t xml:space="preserve"> голосов, против — </w:t>
      </w:r>
      <w:r>
        <w:rPr>
          <w:i/>
          <w:color w:val="854D0E"/>
        </w:rPr>
        <w:t>0</w:t>
      </w:r>
      <w:r>
        <w:t xml:space="preserve">, воздержались — </w:t>
      </w:r>
      <w:r>
        <w:rPr>
          <w:i/>
          <w:color w:val="854D0E"/>
        </w:rPr>
        <w:t>0</w:t>
      </w:r>
      <w:r>
        <w:t>. Решили: избрать указанных председательствующего, секретаря и лиц, производящих подсчёт голосов.</w:t>
      </w:r>
    </w:p>
    <w:p>
      <w:pPr>
        <w:keepNext/>
        <w:spacing w:before="140"/>
      </w:pPr>
      <w:r>
        <w:rPr>
          <w:b/>
        </w:rPr>
        <w:t>По второму вопросу</w:t>
      </w:r>
    </w:p>
    <w:p>
      <w:pPr>
        <w:ind w:firstLine="283"/>
      </w:pPr>
      <w:r>
        <w:t xml:space="preserve">Вопрос, поставленный на голосование: дать согласие на перевод квартиры </w:t>
      </w:r>
      <w:r>
        <w:rPr>
          <w:i/>
          <w:color w:val="854D0E"/>
        </w:rPr>
        <w:t>1</w:t>
      </w:r>
      <w:r>
        <w:t xml:space="preserve"> по адресу </w:t>
      </w:r>
      <w:r>
        <w:rPr>
          <w:i/>
          <w:color w:val="854D0E"/>
        </w:rPr>
        <w:t>г. Омск, набережная Тухачевского, д. 16</w:t>
      </w:r>
      <w:r>
        <w:t xml:space="preserve">, кадастровый номер </w:t>
      </w:r>
      <w:r>
        <w:rPr>
          <w:i/>
          <w:color w:val="854D0E"/>
        </w:rPr>
        <w:t>55:36:000000:12345</w:t>
      </w:r>
      <w:r>
        <w:t xml:space="preserve">, площадью </w:t>
      </w:r>
      <w:r>
        <w:rPr>
          <w:i/>
          <w:color w:val="854D0E"/>
        </w:rPr>
        <w:t>100 кв. м</w:t>
      </w:r>
      <w:r>
        <w:t xml:space="preserve">, из жилого помещения в нежилое. Предложено: дать согласие на перевод указанной квартиры, принадлежащей </w:t>
      </w:r>
      <w:r>
        <w:rPr>
          <w:i/>
          <w:color w:val="854D0E"/>
        </w:rPr>
        <w:t>Соколовой Анне Игоревне</w:t>
      </w:r>
      <w:r>
        <w:t xml:space="preserve">. Рассмотрены план квартиры и пояснение инициатора, приложенные к протоколу. Выступила </w:t>
      </w:r>
      <w:r>
        <w:rPr>
          <w:i/>
          <w:color w:val="854D0E"/>
        </w:rPr>
        <w:t>Соколова Анна Игоревна</w:t>
      </w:r>
      <w:r>
        <w:t>, изложив указанное предложение.</w:t>
      </w:r>
    </w:p>
    <w:p>
      <w:pPr>
        <w:ind w:firstLine="283"/>
      </w:pPr>
      <w:r>
        <w:t xml:space="preserve">Результат голосования: за — </w:t>
      </w:r>
      <w:r>
        <w:rPr>
          <w:i/>
          <w:color w:val="854D0E"/>
        </w:rPr>
        <w:t>600</w:t>
      </w:r>
      <w:r>
        <w:t xml:space="preserve"> голосов, против — </w:t>
      </w:r>
      <w:r>
        <w:rPr>
          <w:i/>
          <w:color w:val="854D0E"/>
        </w:rPr>
        <w:t>0</w:t>
      </w:r>
      <w:r>
        <w:t xml:space="preserve">, воздержались — </w:t>
      </w:r>
      <w:r>
        <w:rPr>
          <w:i/>
          <w:color w:val="854D0E"/>
        </w:rPr>
        <w:t>0</w:t>
      </w:r>
      <w:r>
        <w:t xml:space="preserve">. Решили: дать согласие на перевод квартиры </w:t>
      </w:r>
      <w:r>
        <w:rPr>
          <w:i/>
          <w:color w:val="854D0E"/>
        </w:rPr>
        <w:t>1</w:t>
      </w:r>
      <w:r>
        <w:t xml:space="preserve"> по указанным адресу, кадастровому номеру и площади в нежилое помещение. За принятое решение проголосовало большинство голосов собственников, участвовавших в собрании.</w:t>
      </w:r>
    </w:p>
    <w:p>
      <w:pPr>
        <w:ind w:firstLine="283"/>
      </w:pPr>
      <w:r>
        <w:t>Согласие на реконструкцию, присоединение, уменьшение либо предоставление в пользование общего имущества, устройство отдельного входа с изменением общего имущества и изменение земельного участка настоящим решением не принимается. Оно не заменяет индивидуальные письменные согласия всех собственников непосредственно примыкающих помещений и остальной комплект для перевода. Выбор совета дома в повестке отсутствует.</w:t>
      </w:r>
    </w:p>
    <w:p>
      <w:pPr>
        <w:keepNext/>
        <w:spacing w:before="140"/>
      </w:pPr>
      <w:r>
        <w:rPr>
          <w:b/>
        </w:rPr>
        <w:t>Приложения и хранение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Реестр собственников помещений на дату собрания с данными о правах, площадях, долях и голосах — количество листов: </w:t>
      </w:r>
      <w:r>
        <w:rPr>
          <w:i/>
          <w:color w:val="854D0E"/>
        </w:rPr>
        <w:t>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сообщения о собрании и подтверждение размещения в ГИС ЖКХ — количество листов: </w:t>
      </w:r>
      <w:r>
        <w:rPr>
          <w:i/>
          <w:color w:val="854D0E"/>
        </w:rPr>
        <w:t>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Документы о вручении сообщения всем собственникам — количество листов: </w:t>
      </w:r>
      <w:r>
        <w:rPr>
          <w:i/>
          <w:color w:val="854D0E"/>
        </w:rPr>
        <w:t>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Список присутствовавших с данными об их правах и подписями — количество листов: </w:t>
      </w:r>
      <w:r>
        <w:rPr>
          <w:i/>
          <w:color w:val="854D0E"/>
        </w:rPr>
        <w:t>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Письменные решения собственников по всем вопросам повестки с установленными реквизитами — количество листов: </w:t>
      </w:r>
      <w:r>
        <w:rPr>
          <w:i/>
          <w:color w:val="854D0E"/>
        </w:rPr>
        <w:t>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Рассмотренные документы: план квартиры и пояснение инициатора — количество листов: </w:t>
      </w:r>
      <w:r>
        <w:rPr>
          <w:i/>
          <w:color w:val="854D0E"/>
        </w:rPr>
        <w:t>2</w:t>
      </w:r>
      <w:r>
        <w:t>.</w:t>
      </w:r>
    </w:p>
    <w:p>
      <w:pPr>
        <w:pageBreakBefore/>
        <w:ind w:firstLine="283"/>
      </w:pPr>
      <w:r>
        <w:t xml:space="preserve">Место хранения копий протокола и решений: у инициатора собрания, квартира № </w:t>
      </w:r>
      <w:r>
        <w:rPr>
          <w:i/>
          <w:color w:val="854D0E"/>
        </w:rPr>
        <w:t>1</w:t>
      </w:r>
      <w:r>
        <w:t xml:space="preserve"> по указанному адресу. Передача подлинников и размещение в ГИС ЖКХ осуществляются в установленном порядке; наличие этой строки не подтверждает фактическую передачу или размещение.</w:t>
      </w:r>
    </w:p>
    <w:p>
      <w:pPr>
        <w:keepNext/>
        <w:spacing w:before="140"/>
      </w:pPr>
      <w:r>
        <w:rPr>
          <w:b/>
        </w:rPr>
        <w:t>Председательствующий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Павел Андреевич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Секретарь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Сергеевна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Лицо, производившее подсчёт голосов 1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Андрей Петрович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Лицо, производившее подсчёт голосов 2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Ирина Петровна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ОСС о согласии на перевод квартиры в нежилое помещение в одноподъездном доме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