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СОГЛАШЕНИЕ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прекращении предварительного договора и возврате задатка</w:t>
      </w:r>
    </w:p>
    <w:p>
      <w:pPr>
        <w:ind w:firstLine="283"/>
      </w:pPr>
      <w:r/>
      <w:r>
        <w:rPr>
          <w:i/>
          <w:color w:val="854D0E"/>
        </w:rPr>
        <w:t>г. Москва</w:t>
      </w:r>
      <w:r>
        <w:t xml:space="preserve">                  </w:t>
      </w:r>
      <w:r>
        <w:rPr>
          <w:i/>
          <w:color w:val="854D0E"/>
        </w:rPr>
        <w:t>18 октября 2026 года</w:t>
      </w:r>
      <w:r/>
    </w:p>
    <w:p>
      <w:pPr>
        <w:ind w:firstLine="283"/>
      </w:pPr>
      <w:r/>
      <w:r>
        <w:rPr>
          <w:i/>
          <w:color w:val="854D0E"/>
        </w:rPr>
        <w:t>Иванов Алексей Сергеевич</w:t>
      </w:r>
      <w:r>
        <w:t xml:space="preserve">, документ: паспорт гражданина РФ </w:t>
      </w:r>
      <w:r>
        <w:rPr>
          <w:i/>
          <w:color w:val="854D0E"/>
        </w:rPr>
        <w:t>70 16 № 900111</w:t>
      </w:r>
      <w:r>
        <w:t xml:space="preserve">, выдан </w:t>
      </w:r>
      <w:r>
        <w:rPr>
          <w:i/>
          <w:color w:val="854D0E"/>
        </w:rPr>
        <w:t>15 июня 2016 года</w:t>
      </w:r>
      <w:r>
        <w:t xml:space="preserve">, адрес: </w:t>
      </w:r>
      <w:r>
        <w:rPr>
          <w:i/>
          <w:color w:val="854D0E"/>
        </w:rPr>
        <w:t>111397, г. Москва, ул. Новогиреевская, д. 24, корп. 3, кв. 11</w:t>
      </w:r>
      <w:r>
        <w:t xml:space="preserve">, и </w:t>
      </w:r>
      <w:r>
        <w:rPr>
          <w:i/>
          <w:color w:val="854D0E"/>
        </w:rPr>
        <w:t>Соколов Дмитрий Андреевич</w:t>
      </w:r>
      <w:r>
        <w:t xml:space="preserve">, документ: паспорт гражданина РФ </w:t>
      </w:r>
      <w:r>
        <w:rPr>
          <w:i/>
          <w:color w:val="854D0E"/>
        </w:rPr>
        <w:t>70 15 № 900222</w:t>
      </w:r>
      <w:r>
        <w:t xml:space="preserve">, выдан </w:t>
      </w:r>
      <w:r>
        <w:rPr>
          <w:i/>
          <w:color w:val="854D0E"/>
        </w:rPr>
        <w:t>20 июля 2015 года</w:t>
      </w:r>
      <w:r>
        <w:t xml:space="preserve">, адрес: </w:t>
      </w:r>
      <w:r>
        <w:rPr>
          <w:i/>
          <w:color w:val="854D0E"/>
        </w:rPr>
        <w:t>111397, г. Москва, ул. Новогиреевская, д. 24, корп. 4, кв. 21</w:t>
      </w:r>
      <w:r>
        <w:t>, договорились: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Между сторонами заключён предварительный договор </w:t>
      </w:r>
      <w:r>
        <w:rPr>
          <w:i/>
          <w:color w:val="854D0E"/>
        </w:rPr>
        <w:t>от 1 октября 2026 года, без номера</w:t>
      </w:r>
      <w:r>
        <w:t xml:space="preserve"> о будущей продаже квартиры (</w:t>
      </w:r>
      <w:r>
        <w:rPr>
          <w:i/>
          <w:color w:val="854D0E"/>
        </w:rPr>
        <w:t>г. Москва, ул. Новогиреевская, д. 24, корп. 3, кв. 11</w:t>
      </w:r>
      <w:r>
        <w:t xml:space="preserve">, кадастровый номер </w:t>
      </w:r>
      <w:r>
        <w:rPr>
          <w:i/>
          <w:color w:val="854D0E"/>
        </w:rPr>
        <w:t>77:03:0006012:900111</w:t>
      </w:r>
      <w:r>
        <w:t xml:space="preserve">, целая квартира площадью </w:t>
      </w:r>
      <w:r>
        <w:rPr>
          <w:i/>
          <w:color w:val="854D0E"/>
        </w:rPr>
        <w:t>44,3</w:t>
      </w:r>
      <w:r>
        <w:t xml:space="preserve"> кв. м). По пункту </w:t>
      </w:r>
      <w:r>
        <w:rPr>
          <w:i/>
          <w:color w:val="854D0E"/>
        </w:rPr>
        <w:t>2.1</w:t>
      </w:r>
      <w:r>
        <w:t xml:space="preserve"> Покупатель передал Продавцу задаток </w:t>
      </w:r>
      <w:r>
        <w:rPr>
          <w:i/>
          <w:color w:val="854D0E"/>
        </w:rPr>
        <w:t>200 000 (двести тысяч)</w:t>
      </w:r>
      <w:r>
        <w:t xml:space="preserve"> рублей. Передача подтверждается банковской выпиской о зачислении на счёт Продавца </w:t>
      </w:r>
      <w:r>
        <w:rPr>
          <w:i/>
          <w:color w:val="854D0E"/>
        </w:rPr>
        <w:t>5 октября 2026 года</w:t>
      </w:r>
      <w:r>
        <w:t xml:space="preserve"> и платёжным поручением </w:t>
      </w:r>
      <w:r>
        <w:rPr>
          <w:i/>
          <w:color w:val="854D0E"/>
        </w:rPr>
        <w:t>от 5 октября 2026 года № 24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До начала исполнения обеспеченной задатком обязанности заключить основной договор стороны по взаимному согласию прекращают её с </w:t>
      </w:r>
      <w:r>
        <w:rPr>
          <w:i/>
          <w:color w:val="854D0E"/>
        </w:rPr>
        <w:t>18 октября 2026 года</w:t>
      </w:r>
      <w:r>
        <w:t>. Основной договор не заключён. Настоящее соглашение не является установлением вины одной из сторон в неисполнении.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Продавец возвращает Покупателю фактически полученный задаток в одинарном размере </w:t>
      </w:r>
      <w:r>
        <w:rPr>
          <w:i/>
          <w:color w:val="854D0E"/>
        </w:rPr>
        <w:t>200 000 (двести тысяч)</w:t>
      </w:r>
      <w:r>
        <w:t xml:space="preserve"> рублей не позднее </w:t>
      </w:r>
      <w:r>
        <w:rPr>
          <w:i/>
          <w:color w:val="854D0E"/>
        </w:rPr>
        <w:t>23 октября 2026 года</w:t>
      </w:r>
      <w:r>
        <w:t xml:space="preserve"> безналичным перечислением на счёт (получатель </w:t>
      </w:r>
      <w:r>
        <w:rPr>
          <w:i/>
          <w:color w:val="854D0E"/>
        </w:rPr>
        <w:t>Соколов Дмитрий Андреевич</w:t>
      </w:r>
      <w:r>
        <w:t xml:space="preserve">, счёт </w:t>
      </w:r>
      <w:r>
        <w:rPr>
          <w:i/>
          <w:color w:val="854D0E"/>
        </w:rPr>
        <w:t>40817810900000001004</w:t>
      </w:r>
      <w:r>
        <w:t xml:space="preserve">, </w:t>
      </w:r>
      <w:r>
        <w:rPr>
          <w:i/>
          <w:color w:val="854D0E"/>
        </w:rPr>
        <w:t>АО «ТБанк»</w:t>
      </w:r>
      <w:r>
        <w:t xml:space="preserve">, БИК </w:t>
      </w:r>
      <w:r>
        <w:rPr>
          <w:i/>
          <w:color w:val="854D0E"/>
        </w:rPr>
        <w:t>044525974</w:t>
      </w:r>
      <w:r>
        <w:t xml:space="preserve">, корреспондентский счёт </w:t>
      </w:r>
      <w:r>
        <w:rPr>
          <w:i/>
          <w:color w:val="854D0E"/>
        </w:rPr>
        <w:t>30101810145250000974</w:t>
      </w:r>
      <w:r>
        <w:t>). Получение возвращённой суммы подтверждается банковскими документами.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Подписание соглашения не подтверждает уже состоявшийся возврат денег. До зачисления суммы обязанность возврата по пункту 3 сохраняется.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Настоящим соглашением не устанавливается общий отказ сторон от любых иных требований. Вопросы, не урегулированные здесь, не считаются разрешёнными одной подписью под условием возврата задатка.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Соглашение составлено в двух экземплярах, по одному каждой стороне.</w:t>
      </w:r>
    </w:p>
    <w:p>
      <w:pPr>
        <w:keepNext/>
        <w:ind w:firstLine="283"/>
      </w:pPr>
      <w:r>
        <w:t>Продавец: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Алексей Сергеевич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Покупатель: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 Дмитрий Андреевич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прекращении предварительного договора и возврате задатка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