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ГУ МВД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Петров Михаил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mikhail.petrov@example.org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СООБЩЕНИЕ</w:t>
      </w:r>
    </w:p>
    <w:p>
      <w:pPr>
        <w:ind w:firstLine="283"/>
      </w:pPr>
      <w:r>
        <w:t>о разглашении сведений об усыновлении</w:t>
      </w:r>
    </w:p>
    <w:p>
      <w:pPr>
        <w:ind w:firstLine="283"/>
      </w:pPr>
      <w:r>
        <w:t xml:space="preserve">Я являюсь усыновителем ребёнка, обозначенного для целей сообщения как Петров А. М., 2014 года рождения; подробные данные я готов представить уполномоченному проверяющему без дальнейшего публичного распространения. 10 октября 2026 года, около 19:00, в переписке домового интернет-чата </w:t>
      </w:r>
      <w:r>
        <w:rPr>
          <w:i/>
          <w:color w:val="854D0E"/>
        </w:rPr>
        <w:t>Сидоров Павел Викторович, аккаунт «pavel.sidorov.demo»</w:t>
      </w:r>
      <w:r>
        <w:t xml:space="preserve"> сообщил участникам домового интернет-чата следующее: сообщение «сын Михаила усыновлён», направленное в общую переписку домового чата и оставленное доступным другим участникам.</w:t>
      </w:r>
    </w:p>
    <w:p>
      <w:pPr>
        <w:ind w:firstLine="283"/>
      </w:pPr>
      <w:r>
        <w:t>О раскрытии я узнал 11 октября 2026 года при просмотре полной переписки домового чата. Известный мне источник осведомлённости сообщившего: Сидорову об усыновлении сообщил я при личном разговоре 1 сентября 2026 года с просьбой не распространять сведения; запись разговора отсутствует, имеются последующие сообщения Сидорова с упоминанием этого разговора. Его служебное или профессиональное положение и возможная обязанность хранить сведения: Сидоров — сосед по дому; сведений о его служебной или профессиональной обязанности хранить тайну у меня нет.</w:t>
      </w:r>
    </w:p>
    <w:p>
      <w:pPr>
        <w:ind w:firstLine="283"/>
      </w:pPr>
      <w:r>
        <w:t>Сведения раскрыты вопреки моей воле: перед личным разговором я прямо просил не передавать сведения другим; согласия на сообщение в домовой чат не давал; моя переписка с просьбой удалить сообщение сохранена. Известные обстоятельства, которые могут иметь значение для оценки умысла и, когда это требуется, корыстного или иного низменного мотива: в личном сообщении от 10 октября 2026 года Сидоров написал «хочу тебя опозорить перед соседями»; прошу оценить эту переписку при проверке, не утверждая самостоятельно наличие всех признаков преступления. Неизвестные обстоятельства я не утверждаю как установленные.</w:t>
      </w:r>
    </w:p>
    <w:p>
      <w:pPr>
        <w:ind w:firstLine="283"/>
      </w:pPr>
      <w:r>
        <w:t>Доказательства: полная выгрузка домового чата от 11 октября 2026 года с датой, временем, автором и контекстом; копия личной переписки от 10–11 октября 2026 года; сведения об участнике чата Орлове Денисе Сергеевиче, который видел сообщение. Сведения о дальнейшем распространении: мне известно о доступности сообщения участникам чата; сведений о распространении за пределами чата нет.</w:t>
      </w:r>
    </w:p>
    <w:p>
      <w:pPr>
        <w:ind w:firstLine="283"/>
      </w:pPr>
      <w:r>
        <w:t>Прошу зарегистрировать сообщение, проверить изложенные обстоятельства, в том числе наличие признаков статьи 155 УК РФ, и принять предусмотренное статьями 144–145 УПК РФ процессуальное решение. Прошу выдать документ о принятии сообщения с данными принявшего лица, датой и временем и сообщить принятое решение в установленном порядке.</w:t>
      </w:r>
    </w:p>
    <w:p>
      <w:pPr>
        <w:spacing w:before="120"/>
        <w:ind w:firstLine="283"/>
      </w:pPr>
      <w:r>
        <w:t>Приложения: распечатка полной переписки домового чата на 6 листах; распечатка личной переписки на 2 листах; электронная копия переписки на одном носителе.</w:t>
      </w:r>
    </w:p>
    <w:p>
      <w:pPr>
        <w:ind w:firstLine="283"/>
      </w:pPr>
      <w:r>
        <w:t>Об ответственности за заведомо ложный донос по статье 306 УК РФ мне известно.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12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Петров Михаил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полицию о разглашении тайны усыновления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