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ind w:firstLine="0"/>
      </w:pPr>
      <w:r>
        <w:t>УЧЕБНЫЙ ПРИМЕР. Частные лица, их квартиры, права на объекты, дела, документы, суммы и события вымышлены. Указание реального учреждения, улицы или дома не означает, что описанное дело, проживание, медицинская помощь либо иное событие имели место. Реквизиты для реальной подачи проверяют по обстоятельствам своего дела.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Кировский городской суд Мурманской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Дело № </w:t>
            </w:r>
            <w:r>
              <w:rPr>
                <w:i/>
                <w:color w:val="854D0E"/>
                <w:sz w:val="24"/>
              </w:rPr>
              <w:t>2-1843/2025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Мурманская область, г. Кировск, проспект Ленина, д. 15, кв. 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Петров Андрей Викторович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Мурманская область, г. Кировск, ул. Мира, д. 7а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ХОДАТАЙСТВО</w:t>
      </w:r>
    </w:p>
    <w:p>
      <w:pPr>
        <w:keepNext/>
        <w:spacing w:before="0" w:after="200"/>
        <w:jc w:val="center"/>
      </w:pPr>
      <w:r>
        <w:rPr>
          <w:b/>
          <w:sz w:val="26"/>
        </w:rPr>
        <w:t>о восстановлении пропущенного срока исковой давности</w:t>
      </w:r>
    </w:p>
    <w:p>
      <w:pPr>
        <w:ind w:firstLine="283"/>
      </w:pPr>
      <w:r>
        <w:t xml:space="preserve">В производстве суда находится дело по моему иску к </w:t>
      </w:r>
      <w:r>
        <w:rPr>
          <w:i/>
          <w:color w:val="854D0E"/>
        </w:rPr>
        <w:t>Петрову Андрею Викторовичу</w:t>
      </w:r>
      <w:r>
        <w:t xml:space="preserve"> о разделе совместно нажитой квартиры и признании за мной права на </w:t>
      </w:r>
      <w:r>
        <w:rPr>
          <w:i/>
          <w:color w:val="854D0E"/>
        </w:rPr>
        <w:t>одну вторую долю</w:t>
      </w:r>
      <w:r>
        <w:t xml:space="preserve">. Ответчик заявил о применении исковой давности </w:t>
      </w:r>
      <w:r>
        <w:rPr>
          <w:i/>
          <w:color w:val="854D0E"/>
        </w:rPr>
        <w:t>1 сентября 2025 года</w:t>
      </w:r>
      <w:r>
        <w:t xml:space="preserve"> в письменном возражении на иск.</w:t>
      </w:r>
    </w:p>
    <w:p>
      <w:pPr>
        <w:ind w:firstLine="283"/>
      </w:pPr>
      <w:r>
        <w:t xml:space="preserve">О нарушении своего права и надлежащем ответчике я узнала </w:t>
      </w:r>
      <w:r>
        <w:rPr>
          <w:i/>
          <w:color w:val="854D0E"/>
        </w:rPr>
        <w:t>10 июня 2022 года</w:t>
      </w:r>
      <w:r>
        <w:t xml:space="preserve">. Это подтверждается письмом бывшего супруга от </w:t>
      </w:r>
      <w:r>
        <w:rPr>
          <w:i/>
          <w:color w:val="854D0E"/>
        </w:rPr>
        <w:t>10 июня 2022 года</w:t>
      </w:r>
      <w:r>
        <w:t xml:space="preserve"> об отказе признавать моё право и предоставлять доступ к квартире, полученным мной лично в тот же день, и актом о смене замков от </w:t>
      </w:r>
      <w:r>
        <w:rPr>
          <w:i/>
          <w:color w:val="854D0E"/>
        </w:rPr>
        <w:t>10 июня 2022 года</w:t>
      </w:r>
      <w:r>
        <w:t xml:space="preserve">. Начальная дата определена по п. 1 ст. 200 ГК РФ и п. 7 ст. 38 СК РФ: брак прекращён </w:t>
      </w:r>
      <w:r>
        <w:rPr>
          <w:i/>
          <w:color w:val="854D0E"/>
        </w:rPr>
        <w:t>15 марта 2021 года</w:t>
      </w:r>
      <w:r>
        <w:t xml:space="preserve">, но нарушение моего права и отказ надлежащего ответчика стали мне известны </w:t>
      </w:r>
      <w:r>
        <w:rPr>
          <w:i/>
          <w:color w:val="854D0E"/>
        </w:rPr>
        <w:t>10 июня 2022 года</w:t>
      </w:r>
      <w:r>
        <w:t>; до этой даты квартирой пользовались совместно.</w:t>
      </w:r>
    </w:p>
    <w:p>
      <w:pPr>
        <w:ind w:firstLine="283"/>
      </w:pPr>
      <w:r>
        <w:t xml:space="preserve">Применимый обычный срок исковой давности составляет три года, расчётный последний день — </w:t>
      </w:r>
      <w:r>
        <w:rPr>
          <w:i/>
          <w:color w:val="854D0E"/>
        </w:rPr>
        <w:t>10 июня 2025 года</w:t>
      </w:r>
      <w:r>
        <w:t xml:space="preserve">. Последние шесть месяцев этого срока — с </w:t>
      </w:r>
      <w:r>
        <w:rPr>
          <w:i/>
          <w:color w:val="854D0E"/>
        </w:rPr>
        <w:t>10 декабря 2024 года</w:t>
      </w:r>
      <w:r>
        <w:t xml:space="preserve"> по </w:t>
      </w:r>
      <w:r>
        <w:rPr>
          <w:i/>
          <w:color w:val="854D0E"/>
        </w:rPr>
        <w:t>10 июня 2025 года</w:t>
      </w:r>
      <w:r>
        <w:t>.</w:t>
      </w:r>
    </w:p>
    <w:p>
      <w:pPr>
        <w:ind w:firstLine="283"/>
      </w:pPr>
      <w:r>
        <w:t xml:space="preserve">Иск предъявлен </w:t>
      </w:r>
      <w:r>
        <w:rPr>
          <w:i/>
          <w:color w:val="854D0E"/>
        </w:rPr>
        <w:t>4 августа 2025 года</w:t>
      </w:r>
      <w:r>
        <w:t xml:space="preserve"> лично в приёмную суда, что подтверждается отметкой о приёме на экземпляре иска. Пропуск связан с исключительной личной причиной: тяжёлое заболевание с длительным нарушением сознания и последующим беспомощным состоянием. Она существовала с </w:t>
      </w:r>
      <w:r>
        <w:rPr>
          <w:i/>
          <w:color w:val="854D0E"/>
        </w:rPr>
        <w:t>1 апреля 2025 года</w:t>
      </w:r>
      <w:r>
        <w:t xml:space="preserve"> по </w:t>
      </w:r>
      <w:r>
        <w:rPr>
          <w:i/>
          <w:color w:val="854D0E"/>
        </w:rPr>
        <w:t>20 июля 2025 года</w:t>
      </w:r>
      <w:r>
        <w:t>, то есть в последние шесть месяцев срока.</w:t>
      </w:r>
    </w:p>
    <w:p>
      <w:pPr>
        <w:ind w:firstLine="283"/>
      </w:pPr>
      <w:r>
        <w:t xml:space="preserve">Причинная связь с невозможностью своевременно обратиться в суд: </w:t>
      </w:r>
      <w:r>
        <w:rPr>
          <w:i/>
          <w:color w:val="854D0E"/>
        </w:rPr>
        <w:t>с 1 апреля по 15 июня 2025 года</w:t>
      </w:r>
      <w:r>
        <w:t xml:space="preserve"> я находилась в бессознательном состоянии; </w:t>
      </w:r>
      <w:r>
        <w:rPr>
          <w:i/>
          <w:color w:val="854D0E"/>
        </w:rPr>
        <w:t>с 16 июня по 20 июля 2025 года</w:t>
      </w:r>
      <w:r>
        <w:t xml:space="preserve"> сохранялись выраженные когнитивные нарушения, препятствовавшие пониманию характера спора, подготовке документов и выдаче осознанного поручения представителю. Эти конкретные функциональные ограничения отражены в медицинских документах. Эти обстоятельства подтверждаются выписным эпикризом от </w:t>
      </w:r>
      <w:r>
        <w:rPr>
          <w:i/>
          <w:color w:val="854D0E"/>
        </w:rPr>
        <w:t>21 июля 2025 года</w:t>
      </w:r>
      <w:r>
        <w:t xml:space="preserve"> № </w:t>
      </w:r>
      <w:r>
        <w:rPr>
          <w:i/>
          <w:color w:val="854D0E"/>
        </w:rPr>
        <w:t>184</w:t>
      </w:r>
      <w:r>
        <w:t xml:space="preserve"> и заключением лечащей комиссии от </w:t>
      </w:r>
      <w:r>
        <w:rPr>
          <w:i/>
          <w:color w:val="854D0E"/>
        </w:rPr>
        <w:t>22 июля 2025 года</w:t>
      </w:r>
      <w:r>
        <w:t xml:space="preserve"> № </w:t>
      </w:r>
      <w:r>
        <w:rPr>
          <w:i/>
          <w:color w:val="854D0E"/>
        </w:rPr>
        <w:t>48</w:t>
      </w:r>
      <w:r>
        <w:t xml:space="preserve"> о периодах нарушения сознания и способности принимать решения. Самого названия заболевания недостаточно.</w:t>
      </w:r>
    </w:p>
    <w:p>
      <w:pPr>
        <w:ind w:firstLine="283"/>
      </w:pPr>
      <w:r>
        <w:t xml:space="preserve">После прекращения препятствия я предпринял(а) следующие действия: </w:t>
      </w:r>
      <w:r>
        <w:rPr>
          <w:i/>
          <w:color w:val="854D0E"/>
        </w:rPr>
        <w:t>22 июля 2025 года</w:t>
      </w:r>
      <w:r>
        <w:t xml:space="preserve"> получены медицинские документы, </w:t>
      </w:r>
      <w:r>
        <w:rPr>
          <w:i/>
          <w:color w:val="854D0E"/>
        </w:rPr>
        <w:t>24 июля</w:t>
      </w:r>
      <w:r>
        <w:t xml:space="preserve"> — материалы для иска, </w:t>
      </w:r>
      <w:r>
        <w:rPr>
          <w:i/>
          <w:color w:val="854D0E"/>
        </w:rPr>
        <w:t>с 25 июля по 1 августа</w:t>
      </w:r>
      <w:r>
        <w:t xml:space="preserve"> подготовлен иск; </w:t>
      </w:r>
      <w:r>
        <w:rPr>
          <w:i/>
          <w:color w:val="854D0E"/>
        </w:rPr>
        <w:t>4 августа 2025 года</w:t>
      </w:r>
      <w:r>
        <w:t xml:space="preserve"> он подан в суд. Промежуток понадобился для получения и оформления перечисленных документов. Данное требование не связано с моей предпринимательской деятельностью.</w:t>
      </w:r>
    </w:p>
    <w:p>
      <w:pPr>
        <w:ind w:firstLine="283"/>
      </w:pPr>
      <w:r>
        <w:t xml:space="preserve">Давность к заявленному требованию применима по следующим причинам: заявлен именно раздел общего имущества после расторжения брака, а не требование о недействительности сделки. Прошу оценить трёхлетний срок со дня известного нарушения права; обстоятельств неприменения давности к выбранному требованию не заявляю. Десятилетний объективный предел не истёк: право нарушено </w:t>
      </w:r>
      <w:r>
        <w:rPr>
          <w:i/>
          <w:color w:val="854D0E"/>
        </w:rPr>
        <w:t>10 июня 2022 года</w:t>
      </w:r>
      <w:r>
        <w:t xml:space="preserve">, на дату обращения прошло </w:t>
      </w:r>
      <w:r>
        <w:rPr>
          <w:i/>
          <w:color w:val="854D0E"/>
        </w:rPr>
        <w:t>три года и менее двух месяцев</w:t>
      </w:r>
      <w:r>
        <w:t>. Восстановить этот объективный предел я не прошу.</w:t>
      </w:r>
    </w:p>
    <w:p>
      <w:pPr>
        <w:ind w:firstLine="283"/>
      </w:pPr>
      <w:r>
        <w:t>На основании ст. 205 ГК РФ прошу признать указанные личные причины пропуска уважительными, восстановить пропущенный обычный срок исковой давности и разрешить исковые требования по существу с учётом представленных доказательств.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Документы об осведомлённости от </w:t>
      </w:r>
      <w:r>
        <w:rPr>
          <w:i/>
          <w:color w:val="854D0E"/>
        </w:rPr>
        <w:t>10 июня 2022 года</w:t>
      </w:r>
      <w:r>
        <w:t xml:space="preserve">; копия иска с отметкой о приёме </w:t>
      </w:r>
      <w:r>
        <w:rPr>
          <w:i/>
          <w:color w:val="854D0E"/>
        </w:rPr>
        <w:t>4 августа 2025 года</w:t>
      </w:r>
      <w:r>
        <w:t xml:space="preserve">; расчёт трёхлетнего срока до </w:t>
      </w:r>
      <w:r>
        <w:rPr>
          <w:i/>
          <w:color w:val="854D0E"/>
        </w:rPr>
        <w:t>10 июня 2025 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Выписной эпикриз от </w:t>
      </w:r>
      <w:r>
        <w:rPr>
          <w:i/>
          <w:color w:val="854D0E"/>
        </w:rPr>
        <w:t>21 июля 2025 года</w:t>
      </w:r>
      <w:r>
        <w:t xml:space="preserve"> № </w:t>
      </w:r>
      <w:r>
        <w:rPr>
          <w:i/>
          <w:color w:val="854D0E"/>
        </w:rPr>
        <w:t>184</w:t>
      </w:r>
      <w:r>
        <w:t xml:space="preserve"> и заключение лечащей комиссии от </w:t>
      </w:r>
      <w:r>
        <w:rPr>
          <w:i/>
          <w:color w:val="854D0E"/>
        </w:rPr>
        <w:t>22 июля 2025 года</w:t>
      </w:r>
      <w:r>
        <w:t xml:space="preserve"> № </w:t>
      </w:r>
      <w:r>
        <w:rPr>
          <w:i/>
          <w:color w:val="854D0E"/>
        </w:rPr>
        <w:t>48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Расписки о выдаче документов </w:t>
      </w:r>
      <w:r>
        <w:rPr>
          <w:i/>
          <w:color w:val="854D0E"/>
        </w:rPr>
        <w:t>22 и 24 июля 2025 года</w:t>
      </w:r>
      <w:r>
        <w:t xml:space="preserve">, копия иска с отметкой суда от </w:t>
      </w:r>
      <w:r>
        <w:rPr>
          <w:i/>
          <w:color w:val="854D0E"/>
        </w:rPr>
        <w:t>4 августа 2025 года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4.</w:t>
        <w:tab/>
      </w:r>
      <w:r>
        <w:t>Копия заявления ответчика о применении исковой давности.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 подписания: </w:t>
            </w:r>
            <w:r>
              <w:rPr>
                <w:i/>
                <w:color w:val="854D0E"/>
              </w:rPr>
              <w:t>3 сентября 2025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120" w:after="0"/>
              <w:ind w:firstLine="0"/>
              <w:jc w:val="right"/>
            </w:pPr>
            <w:r>
              <w:t>Подпись истца: М. С. Иванова /</w:t>
            </w:r>
            <w:r>
              <w:rPr>
                <w:i/>
                <w:color w:val="854D0E"/>
              </w:rPr>
              <w:t>Иванова Мария Сергеевна</w:t>
            </w:r>
            <w:r>
              <w:t>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Просьба восстановить давность по иску о разделе имущества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