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Сергею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кого: </w:t>
            </w:r>
            <w:r>
              <w:rPr>
                <w:i/>
                <w:color w:val="854D0E"/>
                <w:sz w:val="24"/>
              </w:rPr>
              <w:t>Петровой Елены Викторовны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ИЗВЕЩЕНИЕ о намерении продать долю в праве общей собственности</w:t>
      </w:r>
    </w:p>
    <w:p>
      <w:pPr>
        <w:ind w:firstLine="283"/>
      </w:pPr>
      <w:r>
        <w:t xml:space="preserve">Сообщаю о намерении продать принадлежащую мне долю </w:t>
      </w:r>
      <w:r>
        <w:rPr>
          <w:i/>
          <w:color w:val="854D0E"/>
        </w:rPr>
        <w:t>1/3</w:t>
      </w:r>
      <w:r>
        <w:t xml:space="preserve"> в праве общей собственности на </w:t>
      </w:r>
      <w:r>
        <w:rPr>
          <w:i/>
          <w:color w:val="854D0E"/>
        </w:rPr>
        <w:t>квартиру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ул. Мира, д. 7, кв. 31</w:t>
      </w:r>
      <w:r>
        <w:t xml:space="preserve">, кадастровый номер: </w:t>
      </w:r>
      <w:r>
        <w:rPr>
          <w:i/>
          <w:color w:val="854D0E"/>
        </w:rPr>
        <w:t>50:28:0060102:500</w:t>
      </w:r>
      <w:r>
        <w:t>.</w:t>
      </w:r>
    </w:p>
    <w:p>
      <w:pPr>
        <w:ind w:firstLine="283"/>
      </w:pPr>
      <w:r>
        <w:t xml:space="preserve">Цена продажи доли: </w:t>
      </w:r>
      <w:r>
        <w:rPr>
          <w:i/>
          <w:color w:val="854D0E"/>
        </w:rPr>
        <w:t>2 100 000 (два миллиона сто тысяч) ₽</w:t>
      </w:r>
      <w:r>
        <w:t>.</w:t>
      </w:r>
    </w:p>
    <w:p>
      <w:pPr>
        <w:ind w:firstLine="283"/>
      </w:pPr>
      <w:r>
        <w:t xml:space="preserve">Порядок и срок оплаты: </w:t>
      </w:r>
      <w:r>
        <w:rPr>
          <w:i/>
          <w:color w:val="854D0E"/>
        </w:rPr>
        <w:t>единовременный безналичный перевод на банковский счёт Продавца не позднее пяти рабочих дней после внесения в ЕГРН записи о переходе права собственности к Покупателю; обязанность по оплате считается исполненной при зачислении всей суммы.</w:t>
      </w:r>
      <w:r/>
    </w:p>
    <w:p>
      <w:pPr>
        <w:ind w:firstLine="283"/>
      </w:pPr>
      <w:r>
        <w:t xml:space="preserve">Рассрочка и её условия: </w:t>
      </w:r>
      <w:r>
        <w:rPr>
          <w:i/>
          <w:color w:val="854D0E"/>
        </w:rPr>
        <w:t>рассрочка не предусмотрена</w:t>
      </w:r>
      <w:r>
        <w:t>.</w:t>
      </w:r>
    </w:p>
    <w:p>
      <w:pPr>
        <w:ind w:firstLine="283"/>
      </w:pPr>
      <w:r>
        <w:t xml:space="preserve">Срок и условия передачи или освобождения объекта: </w:t>
      </w:r>
      <w:r>
        <w:rPr>
          <w:i/>
          <w:color w:val="854D0E"/>
        </w:rPr>
        <w:t>доля передаётся после государственной регистрации перехода права; отдельная физическая часть квартиры не передаётся. Ключи и доступ к квартире не изменяются этим извещением; фактический порядок пользования сохраняется до отдельного соглашения участников или судебного акта.</w:t>
      </w:r>
      <w:r/>
    </w:p>
    <w:p>
      <w:pPr>
        <w:ind w:firstLine="283"/>
      </w:pPr>
      <w:r>
        <w:t xml:space="preserve">Иные существенные условия сделки: </w:t>
      </w:r>
      <w:r>
        <w:rPr>
          <w:i/>
          <w:color w:val="854D0E"/>
        </w:rPr>
        <w:t>продажа всей принадлежащей Продавцу 1/3 доли</w:t>
      </w:r>
      <w:r>
        <w:t xml:space="preserve">; </w:t>
      </w:r>
      <w:r>
        <w:rPr>
          <w:i/>
          <w:color w:val="854D0E"/>
        </w:rPr>
        <w:t>договор оформляется нотариально</w:t>
      </w:r>
      <w:r>
        <w:t xml:space="preserve">; </w:t>
      </w:r>
      <w:r>
        <w:rPr>
          <w:i/>
          <w:color w:val="854D0E"/>
        </w:rPr>
        <w:t>расходы за нотариальное удостоверение несёт Покупатель</w:t>
      </w:r>
      <w:r>
        <w:t>. Цена и другие условия сделки с третьим лицом будут соответствовать этому извещению.</w:t>
      </w:r>
    </w:p>
    <w:p>
      <w:pPr>
        <w:ind w:firstLine="283"/>
      </w:pPr>
      <w:r>
        <w:t xml:space="preserve">Лица, сохраняющие право пользования жилым помещением после продажи: </w:t>
      </w:r>
      <w:r>
        <w:rPr>
          <w:i/>
          <w:color w:val="854D0E"/>
        </w:rPr>
        <w:t>отсутствуют</w:t>
      </w:r>
      <w:r>
        <w:t>; сведения необходимо проверить по актуальным документам и у нотариуса.</w:t>
      </w:r>
    </w:p>
    <w:p>
      <w:pPr>
        <w:ind w:firstLine="283"/>
      </w:pPr>
      <w:r>
        <w:t>Предлагаю воспользоваться преимущественным правом покупки указанной доли на этих условиях.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5 октября 2026 года</w:t>
      </w:r>
      <w:r>
        <w:br/>
        <w:t xml:space="preserve">Подпись: </w:t>
      </w:r>
      <w:r>
        <w:rPr>
          <w:i/>
          <w:color w:val="854D0E"/>
        </w:rPr>
        <w:t>Петрова Е.В.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намерении продать долю в праве общей собственности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