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СОГЛАСИЕ НА УСТАНОВКУ ОГРАЖДЕНИЯ</w:t>
      </w:r>
    </w:p>
    <w:p>
      <w:pPr>
        <w:ind w:firstLine="283"/>
      </w:pPr>
      <w:r>
        <w:t xml:space="preserve">Я, </w:t>
      </w:r>
      <w:r>
        <w:rPr>
          <w:i/>
          <w:color w:val="854D0E"/>
        </w:rPr>
        <w:t>Кузнецова Мария Павловна</w:t>
      </w:r>
      <w:r>
        <w:t xml:space="preserve">, являющаяся собственником земельного участка с кадастровым номером </w:t>
      </w:r>
      <w:r>
        <w:rPr>
          <w:i/>
          <w:color w:val="854D0E"/>
        </w:rPr>
        <w:t>50:28:0050401:90</w:t>
      </w:r>
      <w:r>
        <w:t xml:space="preserve">, расположенного по адресу: </w:t>
      </w:r>
      <w:r>
        <w:rPr>
          <w:i/>
          <w:color w:val="854D0E"/>
        </w:rPr>
        <w:t>Московская область, г. Домодедово, СНТ «Угрюмово», участок 42</w:t>
      </w:r>
      <w:r>
        <w:t xml:space="preserve">, подтверждаю согласие на установку собственником земельного участка с кадастровым номером </w:t>
      </w:r>
      <w:r>
        <w:rPr>
          <w:i/>
          <w:color w:val="854D0E"/>
        </w:rPr>
        <w:t>50:28:0050401:89</w:t>
      </w:r>
      <w:r>
        <w:t xml:space="preserve">, </w:t>
      </w:r>
      <w:r>
        <w:rPr>
          <w:i/>
          <w:color w:val="854D0E"/>
        </w:rPr>
        <w:t>Орловой Анной Сергеевной</w:t>
      </w:r>
      <w:r>
        <w:t>, ограждения вдоль согласованного участка общей границы, обозначенного на приложенной схеме.</w:t>
      </w:r>
    </w:p>
    <w:p>
      <w:pPr>
        <w:keepNext/>
        <w:spacing w:before="140"/>
      </w:pPr>
      <w:r>
        <w:rPr>
          <w:b/>
        </w:rPr>
        <w:t>Согласованные параметры ограждения: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>
        <w:t xml:space="preserve">Длина: </w:t>
      </w:r>
      <w:r>
        <w:rPr>
          <w:i/>
          <w:color w:val="854D0E"/>
        </w:rPr>
        <w:t>16 м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>
        <w:t xml:space="preserve">Высота: </w:t>
      </w:r>
      <w:r>
        <w:rPr>
          <w:i/>
          <w:color w:val="854D0E"/>
        </w:rPr>
        <w:t>1,8 м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>
        <w:t xml:space="preserve">Материал: </w:t>
      </w:r>
      <w:r>
        <w:rPr>
          <w:i/>
          <w:color w:val="854D0E"/>
        </w:rPr>
        <w:t>оцинкованная металлическая сетка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>
        <w:t xml:space="preserve">Тип: </w:t>
      </w:r>
      <w:r>
        <w:rPr>
          <w:i/>
          <w:color w:val="854D0E"/>
        </w:rPr>
        <w:t>сетчатое, не глухое ограждение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>
        <w:t xml:space="preserve">Положение полотна, опор и основания — </w:t>
      </w:r>
      <w:r>
        <w:rPr>
          <w:i/>
          <w:color w:val="854D0E"/>
        </w:rPr>
        <w:t>в соответствии со схемой</w:t>
      </w:r>
      <w:r>
        <w:t xml:space="preserve">; конструкция располагается </w:t>
      </w:r>
      <w:r>
        <w:rPr>
          <w:i/>
          <w:color w:val="854D0E"/>
        </w:rPr>
        <w:t>в пределах участка общей границы, указанного на схеме</w:t>
      </w:r>
      <w:r>
        <w:t>.</w:t>
      </w:r>
    </w:p>
    <w:p>
      <w:pPr>
        <w:ind w:firstLine="283"/>
      </w:pPr>
      <w:r>
        <w:t>Настоящее согласие не устанавливает и не изменяет кадастровую границу земельных участков и не отменяет обязательных требований, применимых к ограждению.</w:t>
      </w:r>
    </w:p>
    <w:p>
      <w:pPr>
        <w:keepNext/>
        <w:keepLines/>
        <w:tabs>
          <w:tab w:pos="709" w:val="left"/>
        </w:tabs>
        <w:ind w:left="709" w:hanging="425"/>
      </w:pPr>
      <w:r>
        <w:t>—</w:t>
        <w:tab/>
      </w:r>
      <w:r>
        <w:t xml:space="preserve">Приложение: </w:t>
      </w:r>
      <w:r>
        <w:rPr>
          <w:i/>
          <w:color w:val="854D0E"/>
        </w:rPr>
        <w:t>схема участка общей границы с обозначением полотна, опор и основания ограждения</w:t>
      </w:r>
      <w:r>
        <w:t>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/>
            <w:r>
              <w:rPr>
                <w:i/>
                <w:color w:val="854D0E"/>
              </w:rPr>
              <w:t>4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Кузнецова М.П.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соседа на установку ограждения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