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2-1008/2026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ВОЗРАЖЕНИЯ ОТНОСИТЕЛЬНО ИСКОВЫХ ТРЕБОВАНИЙ О ВЫСЕЛЕНИИ</w:t>
      </w:r>
    </w:p>
    <w:p>
      <w:pPr>
        <w:ind w:firstLine="283"/>
      </w:pPr>
      <w:r>
        <w:t xml:space="preserve">В производстве суда находится дело по иску </w:t>
      </w:r>
      <w:r>
        <w:rPr>
          <w:i/>
          <w:color w:val="854D0E"/>
        </w:rPr>
        <w:t>Ивановой Марии Сергеевны</w:t>
      </w:r>
      <w:r>
        <w:t xml:space="preserve"> ко мне о выселении из квартиры по адресу: </w:t>
      </w:r>
      <w:r>
        <w:rPr>
          <w:i/>
          <w:color w:val="854D0E"/>
        </w:rPr>
        <w:t>г. Москва, Ореховый бульвар, д. 10, корп. 1, кв. 12</w:t>
      </w:r>
      <w:r>
        <w:t>. Истец ссылается на расторжение брака и прекращение семейных отношений.</w:t>
      </w:r>
    </w:p>
    <w:p>
      <w:pPr>
        <w:ind w:firstLine="283"/>
      </w:pPr>
      <w:r>
        <w:t xml:space="preserve">С требованиями не согласен полностью. На момент приватизации квартиры в </w:t>
      </w:r>
      <w:r>
        <w:rPr>
          <w:i/>
          <w:color w:val="854D0E"/>
        </w:rPr>
        <w:t>2015 г.</w:t>
      </w:r>
      <w:r>
        <w:t xml:space="preserve"> я имел </w:t>
      </w:r>
      <w:r>
        <w:rPr>
          <w:i/>
          <w:color w:val="854D0E"/>
        </w:rPr>
        <w:t>равное с истцом право пользования жилым помещением</w:t>
      </w:r>
      <w:r>
        <w:t xml:space="preserve"> по </w:t>
      </w:r>
      <w:r>
        <w:rPr>
          <w:i/>
          <w:color w:val="854D0E"/>
        </w:rPr>
        <w:t>договору социального найма</w:t>
      </w:r>
      <w:r>
        <w:t xml:space="preserve">. Я дал </w:t>
      </w:r>
      <w:r>
        <w:rPr>
          <w:i/>
          <w:color w:val="854D0E"/>
        </w:rPr>
        <w:t>согласие на приватизацию квартиры в собственность истца</w:t>
      </w:r>
      <w:r>
        <w:t xml:space="preserve"> и </w:t>
      </w:r>
      <w:r>
        <w:rPr>
          <w:i/>
          <w:color w:val="854D0E"/>
        </w:rPr>
        <w:t>отказался от участия в приватизации</w:t>
      </w:r>
      <w:r>
        <w:t>.</w:t>
      </w:r>
    </w:p>
    <w:p>
      <w:pPr>
        <w:ind w:firstLine="283"/>
      </w:pPr>
      <w:r>
        <w:t xml:space="preserve">Я </w:t>
      </w:r>
      <w:r>
        <w:rPr>
          <w:i/>
          <w:color w:val="854D0E"/>
        </w:rPr>
        <w:t>продолжаю проживать в квартире</w:t>
      </w:r>
      <w:r>
        <w:t xml:space="preserve">, </w:t>
      </w:r>
      <w:r>
        <w:rPr>
          <w:i/>
          <w:color w:val="854D0E"/>
        </w:rPr>
        <w:t>добровольно и постоянно из неё не выезжал</w:t>
      </w:r>
      <w:r>
        <w:t>. Эти обстоятельства подтверждаются договором передачи квартиры в собственность, моим заявлением об отказе от участия в приватизации, архивными документами о пользователях квартиры на момент приватизации и платёжными документами по жилью.</w:t>
      </w:r>
    </w:p>
    <w:p>
      <w:pPr>
        <w:ind w:firstLine="283"/>
      </w:pPr>
      <w:r>
        <w:t>К спорной ситуации применяется статья 19 Федерального закона от 29.12.2004 № 189-ФЗ: я относился к лицам, имевшим равное право пользования квартирой на момент её приватизации. Поэтому само расторжение брака не подтверждает прекращение моего специального права пользования.</w:t>
      </w:r>
    </w:p>
    <w:p>
      <w:pPr>
        <w:ind w:firstLine="283"/>
      </w:pPr>
      <w:r>
        <w:t>ПРОШУ СУД: отказать в удовлетворении исковых требований о выселении полностью.</w:t>
      </w:r>
    </w:p>
    <w:p>
      <w:pPr>
        <w:keepNext/>
        <w:spacing w:before="120"/>
        <w:ind w:firstLine="283"/>
      </w:pPr>
      <w:r>
        <w:t>Приложения: договор передачи квартиры; заявление об отказе от приватизации; архивные документы о пользователях квартиры; платёжные документы; подтверждение направления истцу возражений и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относительно исковых требований о выселении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