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Роман Владимирович Лебедев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22 июня 1984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СНИЛС 000-000-000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+7 916 362-14-08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Елена Михайловна Сидорова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16 августа 1995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последней регистрации: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Фактическое место жительства: </w:t>
            </w:r>
            <w:r>
              <w:rPr>
                <w:i/>
                <w:color w:val="854D0E"/>
                <w:sz w:val="24"/>
              </w:rPr>
              <w:t>истцу не известно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неизвестен истцу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3 000 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совершеннолетнего члена семьи прежнего собственника утратившим право пользования жилым помещением в связи с переходом права собственности</w:t>
      </w:r>
    </w:p>
    <w:p>
      <w:pPr>
        <w:ind w:firstLine="283"/>
      </w:pPr>
      <w:r>
        <w:t xml:space="preserve">Я являюсь собственником жилого помещения по адресу </w:t>
      </w:r>
      <w:r>
        <w:rPr>
          <w:i/>
          <w:color w:val="854D0E"/>
        </w:rPr>
        <w:t>г. Москва, ул. Шипиловская, д. 25, корп. 1, кв. 21</w:t>
      </w:r>
      <w:r>
        <w:t xml:space="preserve">. Право собственности перешло ко мне на основании договора купли-продажи от </w:t>
      </w:r>
      <w:r>
        <w:rPr>
          <w:i/>
          <w:color w:val="854D0E"/>
        </w:rPr>
        <w:t>8 апреля 2025 года</w:t>
      </w:r>
      <w:r>
        <w:t xml:space="preserve"> </w:t>
      </w:r>
      <w:r>
        <w:rPr>
          <w:i/>
          <w:color w:val="854D0E"/>
        </w:rPr>
        <w:t>№ 25-КП/08</w:t>
      </w:r>
      <w:r>
        <w:t xml:space="preserve">; государственная регистрация права произведена </w:t>
      </w:r>
      <w:r>
        <w:rPr>
          <w:i/>
          <w:color w:val="854D0E"/>
        </w:rPr>
        <w:t>11 апреля 2025 года</w:t>
      </w:r>
      <w:r>
        <w:t xml:space="preserve">, номер записи </w:t>
      </w:r>
      <w:r>
        <w:rPr>
          <w:i/>
          <w:color w:val="854D0E"/>
        </w:rPr>
        <w:t>77:05:0004012:7521-77/005/2025-6</w:t>
      </w:r>
      <w:r>
        <w:t>.</w:t>
      </w:r>
    </w:p>
    <w:p>
      <w:pPr>
        <w:ind w:firstLine="283"/>
      </w:pPr>
      <w:r>
        <w:t xml:space="preserve">Ответчик ранее пользовалась помещением как </w:t>
      </w:r>
      <w:r>
        <w:rPr>
          <w:i/>
          <w:color w:val="854D0E"/>
        </w:rPr>
        <w:t>совершеннолетняя дочь прежнего собственника Михаила Николаевича Сидорова</w:t>
      </w:r>
      <w:r>
        <w:t xml:space="preserve">. В квартире она проживала с </w:t>
      </w:r>
      <w:r>
        <w:rPr>
          <w:i/>
          <w:color w:val="854D0E"/>
        </w:rPr>
        <w:t>2018 года</w:t>
      </w:r>
      <w:r>
        <w:t xml:space="preserve">. После перехода права собственности ответчик </w:t>
      </w:r>
      <w:r>
        <w:rPr>
          <w:i/>
          <w:color w:val="854D0E"/>
        </w:rPr>
        <w:t>членом моей семьи не стала</w:t>
      </w:r>
      <w:r>
        <w:t>.</w:t>
      </w:r>
    </w:p>
    <w:p>
      <w:pPr>
        <w:ind w:firstLine="283"/>
      </w:pPr>
      <w:r/>
      <w:r>
        <w:rPr>
          <w:i/>
          <w:color w:val="854D0E"/>
        </w:rPr>
        <w:t>Соглашение о предоставлении или сохранении за ответчиком права пользования между нами не заключалось</w:t>
      </w:r>
      <w:r>
        <w:t xml:space="preserve">. Ответчик уже выехала и фактически не занимает помещение с </w:t>
      </w:r>
      <w:r>
        <w:rPr>
          <w:i/>
          <w:color w:val="854D0E"/>
        </w:rPr>
        <w:t>20 апреля 2025 года</w:t>
      </w:r>
      <w:r>
        <w:t xml:space="preserve">. Она </w:t>
      </w:r>
      <w:r>
        <w:rPr>
          <w:i/>
          <w:color w:val="854D0E"/>
        </w:rPr>
        <w:t>передала прежнему собственнику ключи</w:t>
      </w:r>
      <w:r>
        <w:t xml:space="preserve"> по акту от </w:t>
      </w:r>
      <w:r>
        <w:rPr>
          <w:i/>
          <w:color w:val="854D0E"/>
        </w:rPr>
        <w:t>21 апреля 2025 года</w:t>
      </w:r>
      <w:r>
        <w:t xml:space="preserve">, </w:t>
      </w:r>
      <w:r>
        <w:rPr>
          <w:i/>
          <w:color w:val="854D0E"/>
        </w:rPr>
        <w:t>вывезла личные вещи</w:t>
      </w:r>
      <w:r>
        <w:t xml:space="preserve"> и </w:t>
      </w:r>
      <w:r>
        <w:rPr>
          <w:i/>
          <w:color w:val="854D0E"/>
        </w:rPr>
        <w:t>уведомила о переезде</w:t>
      </w:r>
      <w:r>
        <w:t xml:space="preserve">. Эти обстоятельства подтверждаются актом, письменным уведомлением и показаниями </w:t>
      </w:r>
      <w:r>
        <w:rPr>
          <w:i/>
          <w:color w:val="854D0E"/>
        </w:rPr>
        <w:t>двух свидетелей</w:t>
      </w:r>
      <w:r>
        <w:t>.</w:t>
      </w:r>
    </w:p>
    <w:p>
      <w:pPr>
        <w:ind w:firstLine="283"/>
      </w:pPr>
      <w:r>
        <w:t xml:space="preserve">Ответчик </w:t>
      </w:r>
      <w:r>
        <w:rPr>
          <w:i/>
          <w:color w:val="854D0E"/>
        </w:rPr>
        <w:t>не является собственником или сособственником помещения</w:t>
      </w:r>
      <w:r>
        <w:t xml:space="preserve">. Выписка ЕГРН от </w:t>
      </w:r>
      <w:r>
        <w:rPr>
          <w:i/>
          <w:color w:val="854D0E"/>
        </w:rPr>
        <w:t>15 сентября 2026 года</w:t>
      </w:r>
      <w:r>
        <w:t xml:space="preserve"> подтверждает право </w:t>
      </w:r>
      <w:r>
        <w:rPr>
          <w:i/>
          <w:color w:val="854D0E"/>
        </w:rPr>
        <w:t>единоличной собственности истца</w:t>
      </w:r>
      <w:r>
        <w:t>.</w:t>
      </w:r>
    </w:p>
    <w:p>
      <w:pPr>
        <w:pageBreakBefore/>
        <w:ind w:firstLine="283"/>
      </w:pPr>
      <w:r>
        <w:t xml:space="preserve">Документы прежнего собственника и документы о регистрации ответчика проверены. Ответчик </w:t>
      </w:r>
      <w:r>
        <w:rPr>
          <w:i/>
          <w:color w:val="854D0E"/>
        </w:rPr>
        <w:t>не участвовала в приватизации помещения</w:t>
      </w:r>
      <w:r>
        <w:t xml:space="preserve">, </w:t>
      </w:r>
      <w:r>
        <w:rPr>
          <w:i/>
          <w:color w:val="854D0E"/>
        </w:rPr>
        <w:t>не состояла в жилищном кооперативе</w:t>
      </w:r>
      <w:r>
        <w:t xml:space="preserve"> и </w:t>
      </w:r>
      <w:r>
        <w:rPr>
          <w:i/>
          <w:color w:val="854D0E"/>
        </w:rPr>
        <w:t>не имеет прав по завещательному отказу, договору пожизненного содержания с иждивением или другому соглашению</w:t>
      </w:r>
      <w:r>
        <w:t xml:space="preserve">. Самостоятельное законное или договорное основание пользования, </w:t>
      </w:r>
      <w:r>
        <w:rPr>
          <w:i/>
          <w:color w:val="854D0E"/>
        </w:rPr>
        <w:t>сохраняющееся после перехода права собственности, не установлено</w:t>
      </w:r>
      <w:r>
        <w:t>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>По пункту 2 статьи 292 Гражданского кодекса Российской Федерации переход права собственности является основанием для прекращения права пользования жилым помещением членами семьи прежнего собственника, если иное не установлено законом.</w:t>
      </w:r>
    </w:p>
    <w:p>
      <w:pPr>
        <w:ind w:firstLine="283"/>
      </w:pPr>
      <w:r>
        <w:t>На основании изложенного и руководствуясь пунктом 2 статьи 292 Гражданского кодекса Российской Федерации, статьями 131 и 132 Гражданского процессуального кодекса Российской Федерации,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</w:t>
      </w:r>
      <w:r>
        <w:rPr>
          <w:i/>
          <w:color w:val="854D0E"/>
        </w:rPr>
        <w:t>Елену Михайловну Сидорову</w:t>
      </w:r>
      <w:r>
        <w:t xml:space="preserve"> утратившей право пользования жилым помещением, расположенным по адресу </w:t>
      </w:r>
      <w:r>
        <w:rPr>
          <w:i/>
          <w:color w:val="854D0E"/>
        </w:rPr>
        <w:t>г. Москва, ул. Шипиловская, д. 25, корп. 1, кв. 21</w:t>
      </w:r>
      <w:r>
        <w:t>, в связи с переходом права собственности на помещение к истцу.</w:t>
      </w:r>
    </w:p>
    <w:p>
      <w:pPr>
        <w:ind w:firstLine="283"/>
      </w:pPr>
      <w:r>
        <w:t>Указать, что вступившее в законную силу решение суда является основанием для снятия Елены Михайловны Сидоровой с регистрационного учёта по месту жительства по указанному адресу.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Платёжный документ об уплате государственной пошлины в размере 3 000 рублей.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Договор купли-продажи от </w:t>
      </w:r>
      <w:r>
        <w:rPr>
          <w:i/>
          <w:color w:val="854D0E"/>
        </w:rPr>
        <w:t>8 апреля 2025 года</w:t>
      </w:r>
      <w:r>
        <w:t xml:space="preserve"> и выписка из ЕГРН, подтверждающие переход права собственности к истцу.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том, что ответчик была совершеннолетним членом семьи прежнего собственника: свидетельство о рождении и сведения о регистрации.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 прежнего собственника о приобретении квартиры, справка о приватизации и архивные сведения о жилищном кооперативе; выписки из ЕГРН и проверенные документы об отсутствии доли, завещательного отказа, договора пожизненного содержания и соглашения о пользовании.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Акт передачи ключей от </w:t>
      </w:r>
      <w:r>
        <w:rPr>
          <w:i/>
          <w:color w:val="854D0E"/>
        </w:rPr>
        <w:t>21 апреля 2025 года</w:t>
      </w:r>
      <w:r>
        <w:t>, уведомление ответчика о переезде и письменные объяснения свидетелей, подтверждающие фактический выезд.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>Почтовая квитанция и опись вложения, подтверждающие направление ответчику копии иска и приложений, которых у неё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Роман Владимирович Лебедев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совершеннолетнего члена семьи прежнего собственника утратившим право пользования жилым помещением после перехода права собственности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