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2-2202/2026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 ОТ СОСЕДЕЙ</w:t>
      </w:r>
    </w:p>
    <w:p>
      <w:pPr>
        <w:ind w:firstLine="283"/>
      </w:pPr>
      <w:r/>
      <w:r>
        <w:rPr>
          <w:i/>
          <w:color w:val="854D0E"/>
        </w:rPr>
        <w:t>На Иванову Марию Сергеевну, проживающую по адресу: г. Москва, Ореховый бульвар, д. 10, корп. 1, кв. 12.</w:t>
      </w:r>
      <w:r/>
    </w:p>
    <w:p>
      <w:pPr>
        <w:ind w:firstLine="283"/>
      </w:pPr>
      <w:r/>
      <w:r>
        <w:rPr>
          <w:i/>
          <w:color w:val="854D0E"/>
        </w:rPr>
        <w:t>Мы, Соколова Анна Павловна, проживающая по адресу: г. Москва, Ореховый бульвар, д. 10, корп. 1, кв. 14, и Смирнов Илья Андреевич, проживающий в квартире № 16 этого же дома, знаем Иванову Марию Сергеевну как соседку с марта 2023 г.</w:t>
      </w:r>
      <w:r/>
    </w:p>
    <w:p>
      <w:pPr>
        <w:ind w:firstLine="283"/>
      </w:pPr>
      <w:r/>
      <w:r>
        <w:rPr>
          <w:i/>
          <w:color w:val="854D0E"/>
        </w:rPr>
        <w:t>С апреля по сентябрь 2026 г. каждый из нас лично видел Марию Иванову вместе с её сыном Павлом на прогулках во дворе. Во время совместных встреч во дворе она помогала ребёнку одеваться по погоде и сопровождала его домой. В отношениях с нами согласовывала время общих домашних работ.</w:t>
      </w:r>
      <w:r/>
    </w:p>
    <w:p>
      <w:pPr>
        <w:keepNext/>
        <w:ind w:firstLine="283"/>
      </w:pPr>
      <w:r/>
      <w:r>
        <w:rPr>
          <w:i/>
          <w:color w:val="854D0E"/>
        </w:rPr>
        <w:t>Характеристика составлена для представления в Нагатинский районный суд города Москвы по гражданскому делу № 2-2202/2026 об определении места жительства ребёнка.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И.А.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родителя от соседей для суда по спору о ребёнке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