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Марине Олеговне Лебедевой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адресата: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Алексея Викторовича Волкова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отправителя: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ПРЕДЛОЖЕНИЕ О РАСТОРЖЕНИИ ПРЕДВАРИТЕЛЬНОГО ДОГОВОРА КУПЛИ-ПРОДАЖИ КВАРТИРЫ</w:t>
      </w:r>
    </w:p>
    <w:p>
      <w:pPr>
        <w:ind w:firstLine="283"/>
      </w:pPr>
      <w:r>
        <w:t xml:space="preserve">Между </w:t>
      </w:r>
      <w:r>
        <w:rPr>
          <w:i/>
          <w:color w:val="854D0E"/>
        </w:rPr>
        <w:t>Алексеем Викторовичем Волковым</w:t>
      </w:r>
      <w:r>
        <w:t xml:space="preserve"> и </w:t>
      </w:r>
      <w:r>
        <w:rPr>
          <w:i/>
          <w:color w:val="854D0E"/>
        </w:rPr>
        <w:t>Мариной Олеговной Лебедевой</w:t>
      </w:r>
      <w:r>
        <w:t xml:space="preserve"> заключён предварительный договор купли-продажи квартиры от </w:t>
      </w:r>
      <w:r>
        <w:rPr>
          <w:i/>
          <w:color w:val="854D0E"/>
        </w:rPr>
        <w:t>20 июня 2026 года</w:t>
      </w:r>
      <w:r>
        <w:t xml:space="preserve"> </w:t>
      </w:r>
      <w:r>
        <w:rPr>
          <w:i/>
          <w:color w:val="854D0E"/>
        </w:rPr>
        <w:t>№ 21</w:t>
      </w:r>
      <w:r>
        <w:t xml:space="preserve">. Квартира расположена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; кадастровый номер </w:t>
      </w:r>
      <w:r>
        <w:rPr>
          <w:i/>
          <w:color w:val="854D0E"/>
        </w:rPr>
        <w:t>77:05:0000000:100</w:t>
      </w:r>
      <w:r>
        <w:t xml:space="preserve">; общая площадь — </w:t>
      </w:r>
      <w:r>
        <w:rPr>
          <w:i/>
          <w:color w:val="854D0E"/>
        </w:rPr>
        <w:t>54 кв. м</w:t>
      </w:r>
      <w:r>
        <w:t>.</w:t>
      </w:r>
    </w:p>
    <w:p>
      <w:pPr>
        <w:ind w:firstLine="283"/>
      </w:pPr>
      <w:r>
        <w:t xml:space="preserve">Предлагаю расторгнуть предварительный договор в связи с тем, что </w:t>
      </w:r>
      <w:r>
        <w:rPr>
          <w:i/>
          <w:color w:val="854D0E"/>
        </w:rPr>
        <w:t>Марина Олеговна Лебедева</w:t>
      </w:r>
      <w:r>
        <w:t xml:space="preserve"> </w:t>
      </w:r>
      <w:r>
        <w:rPr>
          <w:i/>
          <w:color w:val="854D0E"/>
        </w:rPr>
        <w:t>не предоставила документы</w:t>
      </w:r>
      <w:r>
        <w:t xml:space="preserve">, прямо названные в </w:t>
      </w:r>
      <w:r>
        <w:rPr>
          <w:i/>
          <w:color w:val="854D0E"/>
        </w:rPr>
        <w:t>пункте 4.2</w:t>
      </w:r>
      <w:r>
        <w:t xml:space="preserve"> договора, до </w:t>
      </w:r>
      <w:r>
        <w:rPr>
          <w:i/>
          <w:color w:val="854D0E"/>
        </w:rPr>
        <w:t>15 сентября 2026 года</w:t>
      </w:r>
      <w:r>
        <w:t>.</w:t>
      </w:r>
    </w:p>
    <w:p>
      <w:pPr>
        <w:ind w:firstLine="283"/>
      </w:pPr>
      <w:r>
        <w:t xml:space="preserve">Основание: обязанность Продавца предоставить перечисленные в </w:t>
      </w:r>
      <w:r>
        <w:rPr>
          <w:i/>
          <w:color w:val="854D0E"/>
        </w:rPr>
        <w:t>пункте 4.2</w:t>
      </w:r>
      <w:r>
        <w:t xml:space="preserve"> документы к </w:t>
      </w:r>
      <w:r>
        <w:rPr>
          <w:i/>
          <w:color w:val="854D0E"/>
        </w:rPr>
        <w:t>15 сентября 2026 года</w:t>
      </w:r>
      <w:r>
        <w:t xml:space="preserve">; срок истёк, </w:t>
      </w:r>
      <w:r>
        <w:rPr>
          <w:i/>
          <w:color w:val="854D0E"/>
        </w:rPr>
        <w:t>документы Покупателю не переданы</w:t>
      </w:r>
      <w:r>
        <w:t>. Настоящее предложение направляется до обращения в суд с требованием о расторжении.</w:t>
      </w:r>
    </w:p>
    <w:p>
      <w:pPr>
        <w:ind w:firstLine="283"/>
      </w:pPr>
      <w:r>
        <w:t xml:space="preserve">Предлагаю подписать соглашение о расторжении не позднее </w:t>
      </w:r>
      <w:r>
        <w:rPr>
          <w:i/>
          <w:color w:val="854D0E"/>
        </w:rPr>
        <w:t>15 октября 2026 года</w:t>
      </w:r>
      <w:r>
        <w:t>.</w:t>
      </w:r>
    </w:p>
    <w:p>
      <w:pPr>
        <w:ind w:firstLine="283"/>
      </w:pPr>
      <w:r>
        <w:t xml:space="preserve">Одновременно предлагаю урегулировать расчёты следующим образом: после подписания соглашения Продавец возвращает Покупателю полученный </w:t>
      </w:r>
      <w:r>
        <w:rPr>
          <w:i/>
          <w:color w:val="854D0E"/>
        </w:rPr>
        <w:t>аванс</w:t>
      </w:r>
      <w:r>
        <w:t xml:space="preserve"> </w:t>
      </w:r>
      <w:r>
        <w:rPr>
          <w:i/>
          <w:color w:val="854D0E"/>
        </w:rPr>
        <w:t>300 000</w:t>
      </w:r>
      <w:r>
        <w:t xml:space="preserve"> (триста тысяч) рублей в течение </w:t>
      </w:r>
      <w:r>
        <w:rPr>
          <w:i/>
          <w:color w:val="854D0E"/>
        </w:rPr>
        <w:t>пяти рабочих дней</w:t>
      </w:r>
      <w:r>
        <w:t xml:space="preserve"> банковским переводом на счёт </w:t>
      </w:r>
      <w:r>
        <w:rPr>
          <w:i/>
          <w:color w:val="854D0E"/>
        </w:rPr>
        <w:t>00000000000000000000</w:t>
      </w:r>
      <w:r>
        <w:t>; иных выплат стороны по этому предложению не согласовывают.</w:t>
      </w:r>
    </w:p>
    <w:p>
      <w:pPr>
        <w:keepNext/>
        <w:ind w:firstLine="283"/>
      </w:pPr>
      <w:r>
        <w:t>При отказе либо неполучении ответа после истечения применимого срока вопрос о расторжении будет передан в суд.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Алексей В. Волков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расторжении предварительного договора купли-продажи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