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ТРЕБОВАНИЯ О РАСТОРЖЕНИИ БРАКА</w:t>
      </w:r>
    </w:p>
    <w:p>
      <w:pPr>
        <w:ind w:firstLine="283"/>
      </w:pPr>
      <w:r>
        <w:t xml:space="preserve">В производстве мирового судьи </w:t>
      </w:r>
      <w:r>
        <w:rPr>
          <w:i/>
          <w:color w:val="854D0E"/>
        </w:rPr>
        <w:t>судебного участка № 34 города Москвы</w:t>
      </w:r>
      <w:r>
        <w:t xml:space="preserve"> находится гражданское дело по иску </w:t>
      </w:r>
      <w:r>
        <w:rPr>
          <w:i/>
          <w:color w:val="854D0E"/>
        </w:rPr>
        <w:t>Иванова Алексея Петровича</w:t>
      </w:r>
      <w:r>
        <w:t xml:space="preserve"> ко мне, </w:t>
      </w:r>
      <w:r>
        <w:rPr>
          <w:i/>
          <w:color w:val="854D0E"/>
        </w:rPr>
        <w:t>Ивановой Марии Сергеевне</w:t>
      </w:r>
      <w:r>
        <w:t>, о расторжении брака.</w:t>
      </w:r>
    </w:p>
    <w:p>
      <w:pPr>
        <w:ind w:firstLine="283"/>
      </w:pPr>
      <w:r/>
      <w:r>
        <w:rPr>
          <w:i/>
          <w:color w:val="854D0E"/>
        </w:rPr>
        <w:t>Согласия на рассмотрение требования о расторжении брака и на расторжение брака я не даю</w:t>
      </w:r>
      <w:r>
        <w:t>.</w:t>
      </w:r>
    </w:p>
    <w:p>
      <w:pPr>
        <w:ind w:firstLine="283"/>
      </w:pPr>
      <w:r>
        <w:t xml:space="preserve">В настоящее время я </w:t>
      </w:r>
      <w:r>
        <w:rPr>
          <w:i/>
          <w:color w:val="854D0E"/>
        </w:rPr>
        <w:t>беременна</w:t>
      </w:r>
      <w:r>
        <w:t xml:space="preserve">, что подтверждается медицинской справкой от </w:t>
      </w:r>
      <w:r>
        <w:rPr>
          <w:i/>
          <w:color w:val="854D0E"/>
        </w:rPr>
        <w:t>25 сентября 2026 г.</w:t>
      </w:r>
      <w:r/>
    </w:p>
    <w:p>
      <w:pPr>
        <w:ind w:firstLine="283"/>
      </w:pPr>
      <w:r>
        <w:t>В соответствии со ст. 17 Семейного кодекса РФ муж не имеет права без согласия жены возбуждать дело о расторжении брака во время беременности жены и в течение 1 года после рождения ребёнка.</w:t>
      </w:r>
    </w:p>
    <w:p>
      <w:pPr>
        <w:ind w:firstLine="283"/>
      </w:pPr>
      <w:r>
        <w:t>Согласно п. 1 Постановления Пленума Верховного Суда РФ от 05.11.1998 № 15, если дело уже принято к производству, при отсутствии согласия жены производство по делу о расторжении брака подлежит прекращению.</w:t>
      </w:r>
    </w:p>
    <w:p>
      <w:pPr>
        <w:ind w:firstLine="283"/>
      </w:pPr>
      <w:r>
        <w:t xml:space="preserve">Прошу прекратить производство по требованию </w:t>
      </w:r>
      <w:r>
        <w:rPr>
          <w:i/>
          <w:color w:val="854D0E"/>
        </w:rPr>
        <w:t>Иванова Алексея Петровича</w:t>
      </w:r>
      <w:r>
        <w:t xml:space="preserve"> о расторжении брака.</w:t>
      </w:r>
    </w:p>
    <w:p>
      <w:pPr>
        <w:keepNext/>
        <w:ind w:firstLine="283"/>
      </w:pPr>
      <w:r>
        <w:t xml:space="preserve">Приложение: копия медицинской справки от </w:t>
      </w:r>
      <w:r>
        <w:rPr>
          <w:i/>
          <w:color w:val="854D0E"/>
        </w:rPr>
        <w:t>25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требования о расторжении брака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