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ООО «Горизонт»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Иванова Алексея Петровича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Должность: </w:t>
            </w:r>
            <w:r>
              <w:rPr>
                <w:i/>
                <w:color w:val="854D0E"/>
                <w:sz w:val="24"/>
              </w:rPr>
              <w:t>инженер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 ДОБРОВОЛЬНОМ ПЕРЕЧИСЛЕНИИ ДЕНЕЖНЫХ СРЕДСТВ НА СОДЕРЖАНИЕ РЕБЁНКА</w:t>
      </w:r>
    </w:p>
    <w:p>
      <w:pPr>
        <w:ind w:firstLine="283"/>
      </w:pPr>
      <w:r>
        <w:t xml:space="preserve">Прошу начиная с </w:t>
      </w:r>
      <w:r>
        <w:rPr>
          <w:i/>
          <w:color w:val="854D0E"/>
        </w:rPr>
        <w:t>октября 2026 г.</w:t>
      </w:r>
      <w:r>
        <w:t xml:space="preserve"> </w:t>
      </w:r>
      <w:r>
        <w:rPr>
          <w:i/>
          <w:color w:val="854D0E"/>
        </w:rPr>
        <w:t>удерживать из причитающихся мне выплат</w:t>
      </w:r>
      <w:r>
        <w:t xml:space="preserve"> денежные средства в размере </w:t>
      </w:r>
      <w:r>
        <w:rPr>
          <w:i/>
          <w:color w:val="854D0E"/>
        </w:rPr>
        <w:t>15 000 рублей ежемесячно</w:t>
      </w:r>
      <w:r>
        <w:t xml:space="preserve"> и перечислять их на содержание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рождения, получателю </w:t>
      </w:r>
      <w:r>
        <w:rPr>
          <w:i/>
          <w:color w:val="854D0E"/>
        </w:rPr>
        <w:t>Ивановой Марии Сергеевне</w:t>
      </w:r>
      <w:r>
        <w:t>.</w:t>
      </w:r>
    </w:p>
    <w:p>
      <w:pPr>
        <w:ind w:firstLine="283"/>
      </w:pPr>
      <w:r>
        <w:t xml:space="preserve">Банковские реквизиты получателя: Получатель: </w:t>
      </w:r>
      <w:r>
        <w:rPr>
          <w:i/>
          <w:color w:val="854D0E"/>
        </w:rPr>
        <w:t>Иванова Мария Сергеевна</w:t>
      </w:r>
      <w:r>
        <w:t xml:space="preserve">; счёт: </w:t>
      </w:r>
      <w:r>
        <w:rPr>
          <w:i/>
          <w:color w:val="854D0E"/>
        </w:rPr>
        <w:t>00000000000000000000</w:t>
      </w:r>
      <w:r>
        <w:t xml:space="preserve">; банк: </w:t>
      </w:r>
      <w:r>
        <w:rPr>
          <w:i/>
          <w:color w:val="854D0E"/>
        </w:rPr>
        <w:t>ПАО Сбербанк</w:t>
      </w:r>
      <w:r>
        <w:t xml:space="preserve">; БИК: </w:t>
      </w:r>
      <w:r>
        <w:rPr>
          <w:i/>
          <w:color w:val="854D0E"/>
        </w:rPr>
        <w:t>044525225</w:t>
      </w:r>
      <w:r>
        <w:t>.</w:t>
      </w:r>
    </w:p>
    <w:p>
      <w:pPr>
        <w:keepNext/>
        <w:ind w:firstLine="283"/>
      </w:pPr>
      <w:r>
        <w:t xml:space="preserve">Назначение платежа: денежные средства на содержание </w:t>
      </w:r>
      <w:r>
        <w:rPr>
          <w:i/>
          <w:color w:val="854D0E"/>
        </w:rPr>
        <w:t>Иванова Сергея Алексеевича</w:t>
      </w:r>
      <w:r>
        <w:t xml:space="preserve"> за месяц и год, за которые производится соответствующее перечисление.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добровольном перечислении денежных средств на содержание ребёнка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