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БРАЧНЫЙ ДОГОВОР</w:t>
      </w:r>
    </w:p>
    <w:p>
      <w:pPr>
        <w:ind w:firstLine="283"/>
      </w:pPr>
      <w:r>
        <w:t xml:space="preserve">Город </w:t>
      </w:r>
      <w:r>
        <w:rPr>
          <w:i/>
          <w:color w:val="854D0E"/>
        </w:rPr>
        <w:t>Москва</w:t>
      </w:r>
      <w:r>
        <w:t xml:space="preserve">. </w:t>
      </w:r>
      <w:r>
        <w:rPr>
          <w:i/>
          <w:color w:val="854D0E"/>
        </w:rPr>
        <w:t>30 сентября 2026 г.</w:t>
      </w:r>
      <w:r/>
    </w:p>
    <w:p>
      <w:pPr>
        <w:ind w:firstLine="283"/>
      </w:pPr>
      <w:r>
        <w:t xml:space="preserve">Гражданин Российской Федерации </w:t>
      </w:r>
      <w:r>
        <w:rPr>
          <w:i/>
          <w:color w:val="854D0E"/>
        </w:rPr>
        <w:t>Иванов Алексей Петрович</w:t>
      </w:r>
      <w:r>
        <w:t xml:space="preserve">, </w:t>
      </w:r>
      <w:r>
        <w:rPr>
          <w:i/>
          <w:color w:val="854D0E"/>
        </w:rPr>
        <w:t>10 мая 1985 г.</w:t>
      </w:r>
      <w:r>
        <w:t xml:space="preserve"> рождения, паспорт </w:t>
      </w:r>
      <w:r>
        <w:rPr>
          <w:i/>
          <w:color w:val="854D0E"/>
        </w:rPr>
        <w:t>00 00 № 000000</w:t>
      </w:r>
      <w:r>
        <w:t xml:space="preserve">, адрес: </w:t>
      </w:r>
      <w:r>
        <w:rPr>
          <w:i/>
          <w:color w:val="854D0E"/>
        </w:rPr>
        <w:t>г. Москва, ул. Шипиловская, д. 25, корп. 1, кв. 21</w:t>
      </w:r>
      <w:r>
        <w:t xml:space="preserve">, далее — «Супруг 1», и гражданка Российской Федерации </w:t>
      </w:r>
      <w:r>
        <w:rPr>
          <w:i/>
          <w:color w:val="854D0E"/>
        </w:rPr>
        <w:t>Иванова Мария Сергеевна</w:t>
      </w:r>
      <w:r>
        <w:t xml:space="preserve">, </w:t>
      </w:r>
      <w:r>
        <w:rPr>
          <w:i/>
          <w:color w:val="854D0E"/>
        </w:rPr>
        <w:t>20 июля 1987 г.</w:t>
      </w:r>
      <w:r>
        <w:t xml:space="preserve"> рождения, паспорт </w:t>
      </w:r>
      <w:r>
        <w:rPr>
          <w:i/>
          <w:color w:val="854D0E"/>
        </w:rPr>
        <w:t>00 00 № 000001</w:t>
      </w:r>
      <w:r>
        <w:t xml:space="preserve">, адрес: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, далее — «Супруг 2», состоящие в браке, зарегистрированном </w:t>
      </w:r>
      <w:r>
        <w:rPr>
          <w:i/>
          <w:color w:val="854D0E"/>
        </w:rPr>
        <w:t>15 июня 2010 г.</w:t>
      </w:r>
      <w:r>
        <w:t xml:space="preserve"> </w:t>
      </w:r>
      <w:r>
        <w:rPr>
          <w:i/>
          <w:color w:val="854D0E"/>
        </w:rPr>
        <w:t>Царицынским отделом ЗАГС Управления ЗАГС Москвы</w:t>
      </w:r>
      <w:r>
        <w:t xml:space="preserve">, запись акта </w:t>
      </w:r>
      <w:r>
        <w:rPr>
          <w:i/>
          <w:color w:val="854D0E"/>
        </w:rPr>
        <w:t>№ 000</w:t>
      </w:r>
      <w:r>
        <w:t>, заключили настоящий брачный договор о нижеследующем.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Общие положения.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>Настоящий договор определяет имущественные права и обязанности сторон в браке и в случаях, прямо предусмотренных договором, после его прекращения.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>Имущество и имущественные отношения, режим которых настоящим договором прямо не изменён, регулируются законодательством Российской Федерации.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>Настоящий договор вступает в силу после его нотариального удостоверения, если для отдельных предусмотренных договором прав или обязанностей прямо не установлен другой срок или условие.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Режим имущества.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/>
      <w:r>
        <w:rPr>
          <w:i/>
          <w:color w:val="854D0E"/>
        </w:rPr>
        <w:t>Имущество, приобретаемое после вступления настоящего договора в силу и оформленное на имя одного из супругов, является собственностью этого супруга</w:t>
      </w:r>
      <w:r>
        <w:t>, кроме имущества, для которого настоящим договором прямо установлен иной режим.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Изменение и расторжение договора.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Настоящий договор может быть изменён или расторгнут по соглашению супругов с соблюдением формы, установленной законодательством Российской Федерации.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Односторонний отказ от исполнения брачного договора не допускается.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>В предусмотренных законом случаях договор может быть изменён или расторгнут по решению суда.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Заключительные положения.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Стороны подтверждают, что им понятны имущественные последствия установленного договором режима.</w:t>
      </w:r>
    </w:p>
    <w:p>
      <w:pPr>
        <w:keepNext/>
        <w:keepLines/>
        <w:tabs>
          <w:tab w:pos="907" w:val="left"/>
        </w:tabs>
        <w:ind w:left="907" w:hanging="624"/>
      </w:pPr>
      <w:r>
        <w:t>4.2.</w:t>
        <w:tab/>
      </w:r>
      <w:r>
        <w:t>Договор составляется в количестве экземпляров, необходимом при нотариальном удостоверении.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Брачный договор между состоящими в браке супругами о режиме будущего имущества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