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2-1005/2026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ОТНОСИТЕЛЬНО ИСКОВЫХ ТРЕБОВАНИЙ О ВЗЫСКАНИИ АЛИМЕНТОВ</w:t>
      </w:r>
    </w:p>
    <w:p>
      <w:pPr>
        <w:ind w:firstLine="283"/>
      </w:pPr>
      <w:r>
        <w:t xml:space="preserve">В производстве суда находится дело по иску </w:t>
      </w:r>
      <w:r>
        <w:rPr>
          <w:i/>
          <w:color w:val="854D0E"/>
        </w:rPr>
        <w:t>Ивановой Марии Сергеевны</w:t>
      </w:r>
      <w:r>
        <w:t xml:space="preserve"> о взыскании с меня алиментов на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в размере </w:t>
      </w:r>
      <w:r>
        <w:rPr>
          <w:i/>
          <w:color w:val="854D0E"/>
        </w:rPr>
        <w:t>1/4 заработка и иного дохода</w:t>
      </w:r>
      <w:r>
        <w:t>. Обязанность содержать ребёнка я не оспариваю. С заявленной долей не согласен.</w:t>
      </w:r>
    </w:p>
    <w:p>
      <w:pPr>
        <w:ind w:firstLine="283"/>
      </w:pPr>
      <w:r>
        <w:t xml:space="preserve">По судебному приказу мирового судьи судебного участка № 34 города Москвы от </w:t>
      </w:r>
      <w:r>
        <w:rPr>
          <w:i/>
          <w:color w:val="854D0E"/>
        </w:rPr>
        <w:t>15 июня 2020 г.</w:t>
      </w:r>
      <w:r>
        <w:t xml:space="preserve"> по делу № </w:t>
      </w:r>
      <w:r>
        <w:rPr>
          <w:i/>
          <w:color w:val="854D0E"/>
        </w:rPr>
        <w:t>2-1006/2020</w:t>
      </w:r>
      <w:r>
        <w:t xml:space="preserve"> с меня уже взыскиваются алименты на другого несовершеннолетнего ребёнка, </w:t>
      </w:r>
      <w:r>
        <w:rPr>
          <w:i/>
          <w:color w:val="854D0E"/>
        </w:rPr>
        <w:t>Иванова Андрея Алексеевича</w:t>
      </w:r>
      <w:r>
        <w:t xml:space="preserve">, </w:t>
      </w:r>
      <w:r>
        <w:rPr>
          <w:i/>
          <w:color w:val="854D0E"/>
        </w:rPr>
        <w:t>10 июня 2016 г.</w:t>
      </w:r>
      <w:r>
        <w:t xml:space="preserve"> рождения, в пользу другого взыскателя, </w:t>
      </w:r>
      <w:r>
        <w:rPr>
          <w:i/>
          <w:color w:val="854D0E"/>
        </w:rPr>
        <w:t>Петровой Анны Николаевны</w:t>
      </w:r>
      <w:r>
        <w:t xml:space="preserve">, в размере </w:t>
      </w:r>
      <w:r>
        <w:rPr>
          <w:i/>
          <w:color w:val="854D0E"/>
        </w:rPr>
        <w:t>1/4 дохода</w:t>
      </w:r>
      <w:r>
        <w:t xml:space="preserve">. Исполнение подтверждается справкой работодателя об удержаниях от </w:t>
      </w:r>
      <w:r>
        <w:rPr>
          <w:i/>
          <w:color w:val="854D0E"/>
        </w:rPr>
        <w:t>20 сентября 2026 г.</w:t>
      </w:r>
      <w:r>
        <w:t xml:space="preserve"> Копии прилагаю.</w:t>
      </w:r>
    </w:p>
    <w:p>
      <w:pPr>
        <w:ind w:firstLine="283"/>
      </w:pPr>
      <w:r>
        <w:t xml:space="preserve">По пункту 19 постановления Пленума Верховного Суда РФ № 56 при определении доли по новому делу нужно исходить из законной общей доли на всех детей. Для 2 детей она составляет 1/3 дохода; с учётом обстоятельств дела прошу определить долю на ребёнка по настоящему делу </w:t>
      </w:r>
      <w:r>
        <w:rPr>
          <w:i/>
          <w:color w:val="854D0E"/>
        </w:rPr>
        <w:t>в размере 1/6 дохода</w:t>
      </w:r>
      <w:r>
        <w:t>.</w:t>
      </w:r>
    </w:p>
    <w:p>
      <w:pPr>
        <w:ind w:firstLine="283"/>
      </w:pPr>
      <w:r>
        <w:t xml:space="preserve">ПРОШУ СУД: приобщить возражения и приложения к делу; удовлетворить требование частично: </w:t>
      </w:r>
      <w:r>
        <w:rPr>
          <w:i/>
          <w:color w:val="854D0E"/>
        </w:rPr>
        <w:t>вместо заявленной 1/4 дохода определить по настоящему делу 1/6 заработка и иного дохода</w:t>
      </w:r>
      <w:r>
        <w:t>.</w:t>
      </w:r>
    </w:p>
    <w:p>
      <w:pPr>
        <w:keepNext/>
        <w:spacing w:before="120"/>
        <w:ind w:firstLine="283"/>
      </w:pPr>
      <w:r>
        <w:t>Приложения: копия судебного приказа об алиментах на другого ребёнка; справка об удержаниях; подтверждение направления истцу возражений и копий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исковых требований о взыскании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