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Крыловой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Статус: собственник </w:t>
            </w:r>
            <w:r>
              <w:rPr>
                <w:i/>
                <w:color w:val="854D0E"/>
                <w:sz w:val="24"/>
              </w:rPr>
              <w:t>квартиры №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000-00-00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maria.krylova@example.com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рассмотрении вопроса о признании многоквартирного дома аварийным</w:t>
      </w:r>
    </w:p>
    <w:p>
      <w:pPr>
        <w:ind w:firstLine="283"/>
      </w:pPr>
      <w:r>
        <w:t xml:space="preserve">Прошу провести оценку многоквартирного дома по адресу: </w:t>
      </w:r>
      <w:r>
        <w:rPr>
          <w:i/>
          <w:color w:val="854D0E"/>
        </w:rPr>
        <w:t>Московская область, г. Домодедово, ул. Корнеева, д. 36</w:t>
      </w:r>
      <w:r>
        <w:t>, и рассмотреть вопрос о наличии оснований для признания дома аварийным и подлежащим сносу либо реконструкции в порядке, установленном Положением, утверждённым постановлением Правительства РФ от 28.01.2006 № 47.</w:t>
      </w:r>
    </w:p>
    <w:p>
      <w:pPr>
        <w:ind w:firstLine="283"/>
      </w:pPr>
      <w:r>
        <w:t xml:space="preserve">В квартире </w:t>
      </w:r>
      <w:r>
        <w:rPr>
          <w:i/>
          <w:color w:val="854D0E"/>
        </w:rPr>
        <w:t>после дождей появляется вода у стыка наружной стены и потолка</w:t>
      </w:r>
      <w:r>
        <w:t xml:space="preserve">; в подъезде </w:t>
      </w:r>
      <w:r>
        <w:rPr>
          <w:i/>
          <w:color w:val="854D0E"/>
        </w:rPr>
        <w:t>на стене между первым и вторым этажами видна трещина в штукатурке</w:t>
      </w:r>
      <w:r>
        <w:t>. Это описание наблюдаемых обстоятельств, а не мой вывод о технической категории дома.</w:t>
      </w:r>
    </w:p>
    <w:p>
      <w:pPr>
        <w:ind w:firstLine="283"/>
      </w:pPr>
      <w:r/>
      <w:r>
        <w:rPr>
          <w:i/>
          <w:color w:val="854D0E"/>
        </w:rPr>
        <w:t>Обследование многоквартирного дома проведено ООО «Учебное обследование», заключение от 20 сентября 2026 года № 18/26 прилагается.</w:t>
      </w:r>
      <w:r/>
    </w:p>
    <w:p>
      <w:pPr>
        <w:ind w:firstLine="283"/>
      </w:pPr>
      <w:r>
        <w:t xml:space="preserve">Прошу направить мне заключение комиссии и принятое по результатам рассмотрения решение </w:t>
      </w:r>
      <w:r>
        <w:rPr>
          <w:i/>
          <w:color w:val="854D0E"/>
        </w:rPr>
        <w:t>почтовым отправлением по адресу для связи, указанному выше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Заключение </w:t>
      </w:r>
      <w:r>
        <w:rPr>
          <w:i/>
          <w:color w:val="854D0E"/>
        </w:rPr>
        <w:t>ООО «Учебное обследование»</w:t>
      </w:r>
      <w:r>
        <w:t xml:space="preserve"> от </w:t>
      </w:r>
      <w:r>
        <w:rPr>
          <w:i/>
          <w:color w:val="854D0E"/>
        </w:rPr>
        <w:t>20 сентября 2026 года</w:t>
      </w:r>
      <w:r>
        <w:t xml:space="preserve"> № </w:t>
      </w:r>
      <w:r>
        <w:rPr>
          <w:i/>
          <w:color w:val="854D0E"/>
        </w:rPr>
        <w:t>18/26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Фотографии видимых повреждений подъезда и квартиры, сделанные 19 сентября 2026 года.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Крылова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рассмотрении вопроса об аварийном состоянии дома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