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СОГЛАШЕНИЕ О ПЕРЕДАЧЕ И ВОЗВРАТЕ АВАНСА В СВЯЗИ С ПЕРЕГОВОРАМИ О ПОКУПКЕ КВАРТИРЫ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30 сентября 2026 г.</w:t>
      </w:r>
      <w:r>
        <w:t xml:space="preserve"> Стороны: Продавец —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рождения, </w:t>
      </w:r>
      <w:r>
        <w:rPr>
          <w:i/>
          <w:color w:val="854D0E"/>
        </w:rPr>
        <w:t>паспорт 00 00 № 000000</w:t>
      </w:r>
      <w:r>
        <w:t xml:space="preserve">, адрес: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; Покупатель —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</w:t>
      </w:r>
      <w:r>
        <w:rPr>
          <w:i/>
          <w:color w:val="854D0E"/>
        </w:rPr>
        <w:t>паспорт 00 00 № 000001</w:t>
      </w:r>
      <w:r>
        <w:t xml:space="preserve">, адрес: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p>
      <w:pPr>
        <w:ind w:firstLine="283"/>
      </w:pPr>
      <w:r>
        <w:t>Термины «Продавец» и «Покупатель» используются только для обозначения предполагаемых ролей в возможной будущей сделке. Договор купли-продажи квартиры этим соглашением не заключается.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Стороны ведут переговоры о возможном заключении в будущем договора купли-продажи квартиры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Кадастровый номер: </w:t>
      </w:r>
      <w:r>
        <w:rPr>
          <w:i/>
          <w:color w:val="854D0E"/>
        </w:rPr>
        <w:t>77:05:0000000:100</w:t>
      </w:r>
      <w:r>
        <w:t xml:space="preserve">; площадь: </w:t>
      </w:r>
      <w:r>
        <w:rPr>
          <w:i/>
          <w:color w:val="854D0E"/>
        </w:rPr>
        <w:t>54 кв. 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Обсуждаемая цена возможной будущей сделки: </w:t>
      </w:r>
      <w:r>
        <w:rPr>
          <w:i/>
          <w:color w:val="854D0E"/>
        </w:rPr>
        <w:t>8 000 000 (восемь миллионов) рублей</w:t>
      </w:r>
      <w:r>
        <w:t>. Указание цены не создаёт обязанности Продавца продать квартиру и Покупателя приобрести её.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Стороны намерены завершить переговоры и при достижении договорённости рассмотреть заключение продажи не позднее </w:t>
      </w:r>
      <w:r>
        <w:rPr>
          <w:i/>
          <w:color w:val="854D0E"/>
        </w:rPr>
        <w:t>30 октября 2026 г.</w:t>
      </w:r>
      <w:r>
        <w:t xml:space="preserve"> Эта дата — срок переговоров, не обязанность заключить продажу.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>Ни одна из сторон не принимает обязанности заключить договор купли-продажи. Продавец не обязан продать квартиру Покупателю, Покупатель не обязан её приобрести.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В связи с переговорами Покупатель передаёт Продавцу аванс </w:t>
      </w:r>
      <w:r>
        <w:rPr>
          <w:i/>
          <w:color w:val="854D0E"/>
        </w:rPr>
        <w:t>100 000 (сто тысяч) рублей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Если стороны заключат договор продажи, фактически полученный аванс засчитывается в цену квартиры; порядок зачёта при необходимости дополнительно отражается в основном договоре.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Передача аванса не создаёт обязанности заключить продажу, не является задатком и не даёт права требовать заключения продажи только на основании этого соглашения.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Аванс передаётся </w:t>
      </w:r>
      <w:r>
        <w:rPr>
          <w:i/>
          <w:color w:val="854D0E"/>
        </w:rPr>
        <w:t>банковским переводом</w:t>
      </w:r>
      <w:r>
        <w:t xml:space="preserve">: получатель — </w:t>
      </w:r>
      <w:r>
        <w:rPr>
          <w:i/>
          <w:color w:val="854D0E"/>
        </w:rPr>
        <w:t>Иванова Мария Сергеевна</w:t>
      </w:r>
      <w:r>
        <w:t xml:space="preserve">; банк — </w:t>
      </w:r>
      <w:r>
        <w:rPr>
          <w:i/>
          <w:color w:val="854D0E"/>
        </w:rPr>
        <w:t>ПАО Сбербанк</w:t>
      </w:r>
      <w:r>
        <w:t xml:space="preserve">; счёт — </w:t>
      </w:r>
      <w:r>
        <w:rPr>
          <w:i/>
          <w:color w:val="854D0E"/>
        </w:rPr>
        <w:t>00000000000000000000</w:t>
      </w:r>
      <w:r>
        <w:t xml:space="preserve">; БИК — </w:t>
      </w:r>
      <w:r>
        <w:rPr>
          <w:i/>
          <w:color w:val="854D0E"/>
        </w:rPr>
        <w:t>044525225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Срок банковского перечисления: не позднее </w:t>
      </w:r>
      <w:r>
        <w:rPr>
          <w:i/>
          <w:color w:val="854D0E"/>
        </w:rPr>
        <w:t>1 октября 2026 г.</w:t>
      </w:r>
      <w:r/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 xml:space="preserve">Подтверждение перевода — банковский документ, позволяющий установить плательщика, получателя, сумму, дату и назначение платежа. Назначение: «Денежная сумма (аванс) по соглашению от </w:t>
      </w:r>
      <w:r>
        <w:rPr>
          <w:i/>
          <w:color w:val="854D0E"/>
        </w:rPr>
        <w:t>30 сентября 2026 г.</w:t>
      </w:r>
      <w:r>
        <w:t xml:space="preserve"> в связи с переговорами о возможной покупке квартиры по адресу: </w:t>
      </w:r>
      <w:r>
        <w:rPr>
          <w:i/>
          <w:color w:val="854D0E"/>
        </w:rPr>
        <w:t>г. Москва, Ореховый бульвар, д. 10, корп. 1, кв. 12</w:t>
      </w:r>
      <w:r>
        <w:t>».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До заключения продажи каждая сторона вправе до </w:t>
      </w:r>
      <w:r>
        <w:rPr>
          <w:i/>
          <w:color w:val="854D0E"/>
        </w:rPr>
        <w:t>30 октября 2026 г.</w:t>
      </w:r>
      <w:r>
        <w:t xml:space="preserve"> прекратить переговоры в порядке раздела 6.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Надлежащее прекращение переговоров не влечёт предусмотренной этим соглашением неустойки, штрафа, потери аванса, двойного возврата или иной договорной платы за отказ.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Прекращение переговоров не создаёт обязанности заключить продажу и не даёт другой стороне права требовать её заключения по этому соглашению.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 xml:space="preserve">Продавец возвращает фактически полученный аванс полностью, если до </w:t>
      </w:r>
      <w:r>
        <w:rPr>
          <w:i/>
          <w:color w:val="854D0E"/>
        </w:rPr>
        <w:t>30 октября 2026 г.</w:t>
      </w:r>
      <w:r>
        <w:t xml:space="preserve"> включительно продажа не заключена либо до этой даты и до продажи другой стороне доставлено уведомление о прекращении переговоров. Уведомление после заключения продажи не создаёт обязанности возврата по этому пункту; действует зачёт, а судьба платежа определяется продажей и законом.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 xml:space="preserve">При незаключении продажи событие для отсчёта срока возврата — </w:t>
      </w:r>
      <w:r>
        <w:rPr>
          <w:i/>
          <w:color w:val="854D0E"/>
        </w:rPr>
        <w:t>30 октября 2026 г.</w:t>
      </w:r>
      <w:r/>
    </w:p>
    <w:p>
      <w:pPr>
        <w:keepLines/>
        <w:tabs>
          <w:tab w:pos="907" w:val="left"/>
        </w:tabs>
        <w:ind w:left="907" w:hanging="624"/>
      </w:pPr>
      <w:r>
        <w:t>5.3.</w:t>
        <w:tab/>
      </w:r>
      <w:r>
        <w:t>При прекращении переговоров событие — доставка уведомления другой стороне.</w:t>
      </w:r>
    </w:p>
    <w:p>
      <w:pPr>
        <w:keepLines/>
        <w:tabs>
          <w:tab w:pos="907" w:val="left"/>
        </w:tabs>
        <w:ind w:left="907" w:hanging="624"/>
      </w:pPr>
      <w:r>
        <w:t>5.4.</w:t>
        <w:tab/>
      </w:r>
      <w:r>
        <w:t xml:space="preserve">Продавец возвращает фактически полученный аванс полностью не позднее </w:t>
      </w:r>
      <w:r>
        <w:rPr>
          <w:i/>
          <w:color w:val="854D0E"/>
        </w:rPr>
        <w:t>5-го рабочего дня</w:t>
      </w:r>
      <w:r>
        <w:t xml:space="preserve"> после соответствующего события. День события не включается; первый — ближайший рабочий день после него.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 xml:space="preserve">Адрес уведомления Продавцу: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; Покупателю: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 xml:space="preserve">Согласованный способ уведомления — </w:t>
      </w:r>
      <w:r>
        <w:rPr>
          <w:i/>
          <w:color w:val="854D0E"/>
        </w:rPr>
        <w:t>заказное письмо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6.3.</w:t>
        <w:tab/>
      </w:r>
      <w:r>
        <w:t>Юридические последствия возникают с момента доставки адресату или представителю.</w:t>
      </w:r>
    </w:p>
    <w:p>
      <w:pPr>
        <w:keepLines/>
        <w:tabs>
          <w:tab w:pos="907" w:val="left"/>
        </w:tabs>
        <w:ind w:left="907" w:hanging="624"/>
      </w:pPr>
      <w:r>
        <w:t>6.4.</w:t>
        <w:tab/>
      </w:r>
      <w:r>
        <w:t>Сторона, изменившая контактные данные, письменно сообщает об этом другой стороне.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 xml:space="preserve">Аванс возвращается </w:t>
      </w:r>
      <w:r>
        <w:rPr>
          <w:i/>
          <w:color w:val="854D0E"/>
        </w:rPr>
        <w:t>банковским переводом</w:t>
      </w:r>
      <w:r>
        <w:t xml:space="preserve"> Покупателю: </w:t>
      </w:r>
      <w:r>
        <w:rPr>
          <w:i/>
          <w:color w:val="854D0E"/>
        </w:rPr>
        <w:t>Иванов Алексей Петрович</w:t>
      </w:r>
      <w:r>
        <w:t xml:space="preserve">; </w:t>
      </w:r>
      <w:r>
        <w:rPr>
          <w:i/>
          <w:color w:val="854D0E"/>
        </w:rPr>
        <w:t>ПАО Сбербанк</w:t>
      </w:r>
      <w:r>
        <w:t xml:space="preserve">; счёт </w:t>
      </w:r>
      <w:r>
        <w:rPr>
          <w:i/>
          <w:color w:val="854D0E"/>
        </w:rPr>
        <w:t>00000000000000000001</w:t>
      </w:r>
      <w:r>
        <w:t xml:space="preserve">; БИК </w:t>
      </w:r>
      <w:r>
        <w:rPr>
          <w:i/>
          <w:color w:val="854D0E"/>
        </w:rPr>
        <w:t>044525225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8.1.</w:t>
        <w:tab/>
      </w:r>
      <w:r>
        <w:t>Возврат прекращает денежное обязательство по возврату аванса в фактически исполненной части.</w:t>
      </w:r>
    </w:p>
    <w:p>
      <w:pPr>
        <w:keepLines/>
        <w:tabs>
          <w:tab w:pos="907" w:val="left"/>
        </w:tabs>
        <w:ind w:left="907" w:hanging="624"/>
      </w:pPr>
      <w:r>
        <w:t>8.2.</w:t>
        <w:tab/>
      </w:r>
      <w:r>
        <w:t>Право прекратить переговоры не ограничивает ответственность из закона за недобросовестное ведение или прекращение переговоров.</w:t>
      </w:r>
    </w:p>
    <w:p>
      <w:pPr>
        <w:keepLines/>
        <w:tabs>
          <w:tab w:pos="907" w:val="left"/>
        </w:tabs>
        <w:ind w:left="907" w:hanging="624"/>
      </w:pPr>
      <w:r>
        <w:t>8.3.</w:t>
        <w:tab/>
      </w:r>
      <w:r>
        <w:t>Соглашение не исключает ответственность за нарушение самостоятельных обязательств по нему, включая своевременный возврат аванса.</w:t>
      </w:r>
    </w:p>
    <w:p>
      <w:pPr>
        <w:keepLines/>
        <w:tabs>
          <w:tab w:pos="907" w:val="left"/>
        </w:tabs>
        <w:ind w:left="907" w:hanging="624"/>
      </w:pPr>
      <w:r>
        <w:t>9.1.</w:t>
        <w:tab/>
      </w:r>
      <w:r>
        <w:t>Это не предварительный договор; обязанности заключить продажу нет.</w:t>
      </w:r>
    </w:p>
    <w:p>
      <w:pPr>
        <w:keepLines/>
        <w:tabs>
          <w:tab w:pos="907" w:val="left"/>
        </w:tabs>
        <w:ind w:left="907" w:hanging="624"/>
      </w:pPr>
      <w:r>
        <w:t>9.2.</w:t>
        <w:tab/>
      </w:r>
      <w:r>
        <w:t>Изменения оформляются письменно и подписываются обеими сторонами.</w:t>
      </w:r>
    </w:p>
    <w:p>
      <w:pPr>
        <w:keepNext/>
        <w:keepLines/>
        <w:tabs>
          <w:tab w:pos="907" w:val="left"/>
        </w:tabs>
        <w:ind w:left="907" w:hanging="624"/>
      </w:pPr>
      <w:r>
        <w:t>9.3.</w:t>
        <w:tab/>
      </w:r>
      <w:r>
        <w:t>Соглашение составлено в 2 экземплярах, по одному каждой стороне.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Продавец: Иванова М.С.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Покупатель: 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и возврате аванса в связи с переговорами о покупке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