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98" w:rsidRDefault="00BF7A98" w:rsidP="00BF7A98">
      <w:pPr>
        <w:pStyle w:val="a3"/>
        <w:jc w:val="right"/>
      </w:pPr>
      <w:r>
        <w:t xml:space="preserve">В ____________________________________ города _______ ______________________________________ (наименование, адрес суда) </w:t>
      </w:r>
    </w:p>
    <w:p w:rsidR="00BF7A98" w:rsidRDefault="00BF7A98" w:rsidP="00BF7A98">
      <w:pPr>
        <w:pStyle w:val="a3"/>
        <w:jc w:val="right"/>
      </w:pPr>
      <w:r>
        <w:t xml:space="preserve">Истец: ______________________________________ (ФИО, адрес истца) </w:t>
      </w:r>
    </w:p>
    <w:p w:rsidR="00BF7A98" w:rsidRDefault="00BF7A98" w:rsidP="00BF7A98">
      <w:pPr>
        <w:pStyle w:val="a3"/>
        <w:jc w:val="right"/>
      </w:pPr>
      <w:r>
        <w:t xml:space="preserve">Ответчик: ______________________________________ (ФИО, адрес ответчика) </w:t>
      </w:r>
    </w:p>
    <w:p w:rsidR="00BF7A98" w:rsidRDefault="00BF7A98" w:rsidP="00BF7A98">
      <w:pPr>
        <w:pStyle w:val="a3"/>
        <w:jc w:val="right"/>
      </w:pPr>
      <w:r>
        <w:t xml:space="preserve">госпошлина: ____ руб. </w:t>
      </w:r>
    </w:p>
    <w:p w:rsidR="00BF7A98" w:rsidRDefault="00BF7A98" w:rsidP="00BF7A98">
      <w:pPr>
        <w:pStyle w:val="a3"/>
      </w:pPr>
    </w:p>
    <w:p w:rsidR="00BF7A98" w:rsidRPr="00BF7A98" w:rsidRDefault="00BF7A98" w:rsidP="00BF7A98">
      <w:pPr>
        <w:pStyle w:val="a3"/>
        <w:jc w:val="center"/>
        <w:rPr>
          <w:b/>
          <w:sz w:val="32"/>
        </w:rPr>
      </w:pPr>
      <w:r w:rsidRPr="00BF7A98">
        <w:rPr>
          <w:b/>
          <w:sz w:val="32"/>
        </w:rPr>
        <w:t>ИСКОВОЕ ЗАЯВЛЕНИЕ о признании доли в квартире незначительной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Решением ______________________________________ брак между ______________ и ______________ расторгнут. Решением ______________ общее имущество супругов, зарегистрированное на имя ______________ разделено между супругами, за ______________ признано право собственности на ______________ доли в праве собственности на квартиру расположенную по адресу: ______________ .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На основании ст. 247 ГК РФ, владение и пользование имуществом, находящимся в долевой собственности, осуществляется по соглашению всех его участников, а при не достижении согласия - 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Согласно ст. 252 ГК РФ, имущество, находящееся в долевой собственности, может быть разделено между ее участниками по соглашению между ними. Участник долевой собственности вправе требовать выдела своей доли из общего имущества. Если выдел доли в натуре не допускается законом или невозможен без несоразмерного ущерба имуществу, находящемуся в общей собственности, выделяющий собственник имеет право на выплату ему стоимости его доли другими участниками долевой собственности.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В соответствии с п. 4 ст. 252 ГК РФ Несоразмерность имущества, выделяемого в натуре участнику долевой собственности на основании настоящей статьи, его доле в праве собственности устраняется выплатой соответствующей денежной суммы или иной компенсацией.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Согласно </w:t>
      </w:r>
      <w:proofErr w:type="spellStart"/>
      <w:r>
        <w:t>абз</w:t>
      </w:r>
      <w:proofErr w:type="spellEnd"/>
      <w:r>
        <w:t xml:space="preserve">. 2 п. 4 статьи 252 ГК РФ, выплата участнику долевой собственности остальными собственниками компенсации вместо выдела его доли в натуре допускается с его согласия, однако в исключительных случаях суд может принять решение о выплате денежной компенсации истцу, требующему выдела доли в натуре, без его согласия: в частности, если доля собственника незначительна, не может быть реально выделена и он не имеет существенного интереса в использовании общего имущества, суд может и при отсутствии его согласия на компенсацию доли в натуре обязать остальных участников долевой собственности выплатить ему соответствующую компенсацию.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Закрепляя в названной норме возможность принудительной выплаты участнику долевой собственности денежной компенсации за его долю, а, следовательно, и утраты им права на долю в общем имуществе, законодатель исходил из исключительности таких случаев, их допустимости только при конкретных обстоятельствах и лишь в тех пределах, в каких это необходимо для восстановления нарушенных прав и законных интересов других участников долевой собственности, в связи с чем распространил действие данной нормы права, как на требования выделяющегося собственника, так и на требования остальных участников долевой собственности. Аналогичная правовая позиция изложена в Определении Верховного Суда РФ от 12.07.2016 г. № 46-КГ16-8, Определении Верховного Суда РФ от 26.07.2016 г. № 18-КГ16-65,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Определении Верховного Суда РФ от 03.04.2012 г. № 5-В11-134. ______________ является собственником ______________ доли однокомнатной квартиры, на основании ______________. </w:t>
      </w:r>
      <w:r>
        <w:lastRenderedPageBreak/>
        <w:t>______________ является собственником ______________ доли однокомнатной квартиры Квартира по адресу ______________ является однокомнатной, общей площадью ______________</w:t>
      </w:r>
      <w:proofErr w:type="spellStart"/>
      <w:r>
        <w:t>кв.м</w:t>
      </w:r>
      <w:proofErr w:type="spellEnd"/>
      <w:r>
        <w:t xml:space="preserve">. и ______________ </w:t>
      </w:r>
      <w:proofErr w:type="spellStart"/>
      <w:r>
        <w:t>кв.м</w:t>
      </w:r>
      <w:proofErr w:type="spellEnd"/>
      <w:r>
        <w:t xml:space="preserve">. жилой, в спорной квартире отсутствуют помещения, соразмерные доле ______________(ответчика) (доля соответствует ______________ </w:t>
      </w:r>
      <w:proofErr w:type="spellStart"/>
      <w:r>
        <w:t>кв.м</w:t>
      </w:r>
      <w:proofErr w:type="spellEnd"/>
      <w:r>
        <w:t xml:space="preserve">. общей площади квартиры и ______________ </w:t>
      </w:r>
      <w:proofErr w:type="spellStart"/>
      <w:r>
        <w:t>кв.м</w:t>
      </w:r>
      <w:proofErr w:type="spellEnd"/>
      <w:r>
        <w:t xml:space="preserve">. жилой). В настоящее время брак между супругами расторгнут, совместное проживание в вышеуказанной квартире обеих собственников невозможно в силу сложившихся личных неприязненных отношений, соглашение о порядке пользования общей и жилой площадью спорной квартиры между собственниками не достигнуто, определить порядок пользования жилым помещением не представляется возможным, ввиду невозможности выделения в пользование каждому из сособственников квартиры изолированной части жилого помещения.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 xml:space="preserve">Доля ______________(ответчика) в квартире настолько мала, что осуществлять фактическое пользование спорным жилым помещением обеими собственниками не представляется возможным, реальный выдел доли ______________ в квартире невозможен. На принадлежащие ______________ ______________ доли приходится ______________ </w:t>
      </w:r>
      <w:proofErr w:type="spellStart"/>
      <w:r>
        <w:t>кв.м</w:t>
      </w:r>
      <w:proofErr w:type="spellEnd"/>
      <w:r>
        <w:t xml:space="preserve">. общей площади квартиры, которые не могут являться самостоятельным объектом жилищных отношений, соответственно, отсутствует реальная возможность использования для проживания приходящейся на долю ______________ жилой площади в квартире. Таким образом, доля ______________ в спорной квартире является незначительной и с ______________ в пользу ______________ подлежит взысканию денежная компенсация за ______________ долю в праве собственности на квартиру. Рыночная стоимость квартиры по адресу: ______________ составляет ______________ руб., что подтверждается договором купли-продажи квартиры от ______________ г. между ______________ и ______________, стоимость квартиры также установлена решением ______________ по делу № ______________. </w:t>
      </w:r>
    </w:p>
    <w:p w:rsidR="00BF7A98" w:rsidRDefault="00BF7A98" w:rsidP="00BF7A98">
      <w:pPr>
        <w:pStyle w:val="a3"/>
      </w:pPr>
    </w:p>
    <w:p w:rsidR="00BF7A98" w:rsidRDefault="00BF7A98" w:rsidP="00BF7A98">
      <w:pPr>
        <w:pStyle w:val="a3"/>
      </w:pPr>
      <w:r>
        <w:t>Таким образом, стоимость доли ______________ в праве собственности на квартиру, подлежащая взысканию с ______________(истца), составляет ______________ руб. Аналогичная правовая позиция изложена в Апелляционном определении Московского городского суда от 06.11.2014 г. № 33-43874, Апелляционном определении Московского городского суда от 26.10.2016 г. № 4г/8-12199. Поскольку на основании п. 5 ст. 252 ГК с получением компенсации собственник утрачивает право на долю в общем имуществе, то подлежит удовлетворению требования ______________ о признании ______________ утратившей право пользования жилым помещением и снятии ______________ с регистрационного учета. На основании изложенного, руководствуясь статьями 247, 252 ГК РФ, статьями 131-133 Г</w:t>
      </w:r>
      <w:bookmarkStart w:id="0" w:name="_GoBack"/>
      <w:bookmarkEnd w:id="0"/>
      <w:r>
        <w:t xml:space="preserve">ПК РФ, </w:t>
      </w:r>
    </w:p>
    <w:p w:rsidR="00BF7A98" w:rsidRDefault="00BF7A98" w:rsidP="00BF7A98">
      <w:pPr>
        <w:pStyle w:val="a3"/>
      </w:pPr>
    </w:p>
    <w:p w:rsidR="00BF7A98" w:rsidRPr="00BF7A98" w:rsidRDefault="00BF7A98" w:rsidP="00BF7A98">
      <w:pPr>
        <w:pStyle w:val="a3"/>
        <w:rPr>
          <w:b/>
          <w:sz w:val="24"/>
          <w:szCs w:val="24"/>
        </w:rPr>
      </w:pPr>
      <w:r w:rsidRPr="00BF7A98">
        <w:rPr>
          <w:b/>
          <w:sz w:val="24"/>
          <w:szCs w:val="24"/>
        </w:rPr>
        <w:t xml:space="preserve">ПРОШУ: </w:t>
      </w:r>
    </w:p>
    <w:p w:rsidR="00BF7A98" w:rsidRDefault="00BF7A98" w:rsidP="00BF7A98">
      <w:pPr>
        <w:pStyle w:val="a3"/>
      </w:pPr>
      <w:r>
        <w:t>1. Признать за ______________ право собственности на ______________ доли в квартире, расположенной по адресу: ______________;</w:t>
      </w:r>
    </w:p>
    <w:p w:rsidR="00BF7A98" w:rsidRDefault="00BF7A98" w:rsidP="00BF7A98">
      <w:pPr>
        <w:pStyle w:val="a3"/>
      </w:pPr>
      <w:r>
        <w:t>2. Прекратить право собственности ______________ на ______________ доли в квартире, расположенной по адресу: ______________;</w:t>
      </w:r>
    </w:p>
    <w:p w:rsidR="00BF7A98" w:rsidRDefault="00BF7A98" w:rsidP="00BF7A98">
      <w:pPr>
        <w:pStyle w:val="a3"/>
      </w:pPr>
      <w:r>
        <w:t>3. Признать ______________ утратившей право пользования жилым помещением по адресу: ______________ и снять ее с регистрационного учета по вышеуказанному адресу;</w:t>
      </w:r>
    </w:p>
    <w:p w:rsidR="00BF7A98" w:rsidRDefault="00BF7A98" w:rsidP="00BF7A98">
      <w:pPr>
        <w:pStyle w:val="a3"/>
      </w:pPr>
      <w:r>
        <w:t xml:space="preserve">4. Обязать ______________ выплатить ______________ компенсацию за ______________ доли в квартире в размере ______________ руб. </w:t>
      </w:r>
    </w:p>
    <w:p w:rsidR="00BF7A98" w:rsidRDefault="00BF7A98" w:rsidP="00BF7A98">
      <w:pPr>
        <w:pStyle w:val="a3"/>
      </w:pPr>
    </w:p>
    <w:p w:rsidR="00BF7A98" w:rsidRPr="00BF7A98" w:rsidRDefault="00BF7A98" w:rsidP="00BF7A9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  <w:r w:rsidRPr="00BF7A98">
        <w:rPr>
          <w:b/>
          <w:sz w:val="24"/>
          <w:szCs w:val="24"/>
        </w:rPr>
        <w:t xml:space="preserve">: </w:t>
      </w:r>
    </w:p>
    <w:p w:rsidR="00BF7A98" w:rsidRDefault="00BF7A98" w:rsidP="00BF7A98">
      <w:pPr>
        <w:pStyle w:val="a3"/>
      </w:pPr>
      <w:r>
        <w:t xml:space="preserve">Копия искового заявления с приложениями; </w:t>
      </w:r>
    </w:p>
    <w:p w:rsidR="00BF7A98" w:rsidRDefault="00BF7A98" w:rsidP="00BF7A98">
      <w:pPr>
        <w:pStyle w:val="a3"/>
      </w:pPr>
      <w:r>
        <w:t xml:space="preserve">Квитанция об оплате государственной пошлины; </w:t>
      </w:r>
    </w:p>
    <w:p w:rsidR="00BF7A98" w:rsidRDefault="00BF7A98" w:rsidP="00BF7A98">
      <w:pPr>
        <w:pStyle w:val="a3"/>
      </w:pPr>
      <w:r>
        <w:t xml:space="preserve">Копия решения ______________ г. </w:t>
      </w:r>
    </w:p>
    <w:p w:rsidR="00BF7A98" w:rsidRDefault="00BF7A98" w:rsidP="00BF7A98">
      <w:pPr>
        <w:pStyle w:val="a3"/>
      </w:pPr>
      <w:r>
        <w:t xml:space="preserve">Копия решения ______________; </w:t>
      </w:r>
    </w:p>
    <w:p w:rsidR="00BF7A98" w:rsidRDefault="00BF7A98" w:rsidP="00BF7A98">
      <w:pPr>
        <w:pStyle w:val="a3"/>
      </w:pPr>
      <w:r>
        <w:t>Копия договора купли-продажи ______________ г.</w:t>
      </w:r>
    </w:p>
    <w:p w:rsidR="00BF7A98" w:rsidRDefault="00BF7A98" w:rsidP="00BF7A98">
      <w:pPr>
        <w:pStyle w:val="a3"/>
      </w:pPr>
    </w:p>
    <w:p w:rsidR="00005C49" w:rsidRPr="00F76698" w:rsidRDefault="00005C49" w:rsidP="00BF7A98">
      <w:pPr>
        <w:pStyle w:val="a3"/>
      </w:pPr>
    </w:p>
    <w:sectPr w:rsidR="00005C49" w:rsidRPr="00F76698" w:rsidSect="00F76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33980"/>
    <w:multiLevelType w:val="hybridMultilevel"/>
    <w:tmpl w:val="2C7A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A4"/>
    <w:rsid w:val="00005C49"/>
    <w:rsid w:val="00BF7A98"/>
    <w:rsid w:val="00EB63A4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EC45"/>
  <w15:chartTrackingRefBased/>
  <w15:docId w15:val="{11AF0473-84C8-4555-9939-057C9F5A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83B4-F8D8-4808-91DA-5BB4D493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893</Words>
  <Characters>6100</Characters>
  <Application>Microsoft Office Word</Application>
  <DocSecurity>0</DocSecurity>
  <Lines>148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Козырев</dc:creator>
  <cp:keywords/>
  <dc:description/>
  <cp:lastModifiedBy>Максим</cp:lastModifiedBy>
  <cp:revision>3</cp:revision>
  <cp:lastPrinted>2018-12-25T09:21:00Z</cp:lastPrinted>
  <dcterms:created xsi:type="dcterms:W3CDTF">2018-12-25T09:13:00Z</dcterms:created>
  <dcterms:modified xsi:type="dcterms:W3CDTF">2019-03-15T11:30:00Z</dcterms:modified>
</cp:coreProperties>
</file>