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95" w:rsidRDefault="00BB4195" w:rsidP="00BA2BD7">
      <w:pPr>
        <w:shd w:val="clear" w:color="auto" w:fill="FFFFFF"/>
        <w:spacing w:after="0" w:line="34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B2E4C"/>
          <w:sz w:val="36"/>
          <w:szCs w:val="36"/>
          <w:bdr w:val="none" w:sz="0" w:space="0" w:color="auto" w:frame="1"/>
          <w:lang w:eastAsia="ru-RU"/>
        </w:rPr>
      </w:pPr>
      <w:r w:rsidRPr="00BB4195">
        <w:rPr>
          <w:rFonts w:ascii="Arial" w:eastAsia="Times New Roman" w:hAnsi="Arial" w:cs="Arial"/>
          <w:b/>
          <w:bCs/>
          <w:color w:val="0B2E4C"/>
          <w:sz w:val="36"/>
          <w:szCs w:val="36"/>
          <w:bdr w:val="none" w:sz="0" w:space="0" w:color="auto" w:frame="1"/>
          <w:lang w:eastAsia="ru-RU"/>
        </w:rPr>
        <w:t>ДОГОВОР КУПЛИ-ПРОДАЖИ КВАРТИРЫ</w:t>
      </w:r>
    </w:p>
    <w:p w:rsidR="00BA2BD7" w:rsidRPr="00BB4195" w:rsidRDefault="00BA2BD7" w:rsidP="00BA2BD7">
      <w:pPr>
        <w:shd w:val="clear" w:color="auto" w:fill="FFFFFF"/>
        <w:spacing w:after="0" w:line="345" w:lineRule="atLeast"/>
        <w:jc w:val="center"/>
        <w:textAlignment w:val="baseline"/>
        <w:outlineLvl w:val="1"/>
        <w:rPr>
          <w:rFonts w:ascii="Arial" w:eastAsia="Times New Roman" w:hAnsi="Arial" w:cs="Arial"/>
          <w:color w:val="0B2E4C"/>
          <w:sz w:val="36"/>
          <w:szCs w:val="36"/>
          <w:lang w:eastAsia="ru-RU"/>
        </w:rPr>
      </w:pPr>
    </w:p>
    <w:p w:rsidR="00BB4195" w:rsidRPr="00BB4195" w:rsidRDefault="00BB4195" w:rsidP="00BA2BD7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_____________ </w:t>
      </w:r>
      <w:proofErr w:type="gramStart"/>
      <w:r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область,  город</w:t>
      </w:r>
      <w:proofErr w:type="gramEnd"/>
      <w:r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____________,</w:t>
      </w:r>
    </w:p>
    <w:p w:rsidR="00BA2BD7" w:rsidRDefault="00BA2BD7" w:rsidP="00BA2BD7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B4195" w:rsidRDefault="00BA2BD7" w:rsidP="00BA2BD7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Двадцатое мая</w:t>
      </w:r>
      <w:r w:rsidR="00BB4195"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</w:t>
      </w:r>
      <w:r w:rsidR="00BB4195"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 тысячи д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евят</w:t>
      </w:r>
      <w:r w:rsidR="00BB4195" w:rsidRPr="00BB41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надцатого года</w:t>
      </w:r>
    </w:p>
    <w:p w:rsidR="00BA2BD7" w:rsidRPr="00BB4195" w:rsidRDefault="00BA2BD7" w:rsidP="00BA2BD7">
      <w:pPr>
        <w:shd w:val="clear" w:color="auto" w:fill="FFFFFF"/>
        <w:spacing w:after="0" w:line="34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нижеподписавшиеся:</w:t>
      </w: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гр.____________, ____ года рождения, паспорт: серия __ номер___ выдан кем и когда, зарегистрирован по адресу: ___________, гр.____________, ____ года рождения, паспорт: серия __ номер___ выдан кем и когда, зарегистрирован по адресу: ___________, гр.____________, ____ года рождения, паспорт: серия __ номер___ выдан кем и когда, зарегистрирован по адресу: ___________, действующая с согласия законного представителя Ф.И.О., вместе именуемые в дальнейшем «</w:t>
      </w: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ПРОДАВЦЫ»,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одной стороны,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гр.____________, ____ года рождения, паспорт: серия __ номер___ выдан кем и когда, зарегистрирован по адресу: ___________, именуемый в дальнейшем «</w:t>
      </w: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ПОКУПАТЕЛЬ»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заключили настоящий договор о нижеследующем: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«ПРОДАВЦЫ» продали, а «ПОКУПАТЕЛЬ» купил двухкомнатную квартиру на первом этаже, общей площадью 42,5 (Сорок две целых пять десятых) кв.м., по адресу: г.___, ул.____, д.9 (Девять), кв.44 (Сорок четыре), именуемая в дальнейшем «Квартира».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Приобретаемая квартира находится в долевой собственности «ПРОДАВЦОВ»: ½ (Одна вторая) доля в праве собственности принадлежит Ф.И.О., ¼ (Одна четвертая) доля в праве собственности принадлежит Ф.И.О., ¼ (Одна четвертая) доля в праве собственности принадлежит Ф.И.О., на основании: ________________________________</w:t>
      </w:r>
    </w:p>
    <w:p w:rsidR="00BB4195" w:rsidRPr="00BB4195" w:rsidRDefault="00BB4195" w:rsidP="00BA2BD7">
      <w:pPr>
        <w:numPr>
          <w:ilvl w:val="0"/>
          <w:numId w:val="1"/>
        </w:numPr>
        <w:spacing w:after="0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Квартира оценивается по соглашению сторон и продается за 000000 (Сумма прописью) рублей. Оплата произведена полностью до подписания настоящего договора (либо: </w:t>
      </w:r>
      <w:r w:rsidRPr="00BB419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Оплата производится после подписания настоящего договора и подачи его на государственную регистрацию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«ПРОДАВЦЫ» обязу</w:t>
      </w:r>
      <w:bookmarkStart w:id="0" w:name="_GoBack"/>
      <w:bookmarkEnd w:id="0"/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ются фактически освободить отчуждаемую квартиру в срок до ____20__года. На момент заключения настоящего договора в отчуждаемой квартире нет зарегистрированных по месту жительства или месту пребывания граждан, что подтверждается соответствующей справкой.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момент совершения настоящего договора указанная квартира никому не продана, не подарена, не заложена, в споре и под запрещением (арестом) не состоит, свободна от любых третьих лиц. «ПРОДАВЦЫ» несут ответственность за сокрытие сведений о нахождении указанной квартиры в залоге, под запрещением, либо арестом.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«ПРОДАВЦЫ» гарантируют отсутствие ограничений в дееспособности в судебном порядке в отношении распоряжения имуществом по настоящему договору.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«ПРОДАВЦЫ» гарантируют отсутствие недееспособных и ограниченно дееспособных членов семьи, проживающих в отчуждаемом жилом помещении, права и охраняемые законом интересы которых затрагиваются при отчуждении жилого помещения.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«ПРОДАВЦЫ» предоставляют указанную квартиру «ПОКУПАТЕЛЮ» в том качественном состоянии, как оно есть на день подписания договора: пригодно для эксплуатации, с имеющимся на момент подписания договора оборудованием.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«ПОКУПАТЕЛЬ» осмотрел указанную квартиру, претензий к санитарным и техническим требованиям и потребительским свойствам не имеет. Стороны согласовали вопросы, связанные с расчетами по коммунальным услугам и оплате за электроэнергию в отношении отчуждаемой квартиры и не имеют в этой связи взаимных претензий.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Риск случайной гибели или случайного повреждения указанной квартиры переходит на «ПОКУПАТЕЛЯ» с момента подписания настоящего договора.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указанной квартиры «ПРОДАВЦАМИ» и принятие её «ПОКУПАТЕЛЕМ» осуществляется путем подписания настоящего договора без передаточного акта.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по заключению и регистрации настоящего договора стороны несут в соответствии с действующим законодательством.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договор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статей 131, 167, 209, 288, 549, 550, 551, 558 ГК РФ сторонам понятно, смысл и значение договора сторонам ясны и соответствуют нашим намерениям.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представления, которые могли быть сделаны сторонами, будь то в письменной или устной форме до заключения настоящего договора.</w:t>
      </w:r>
    </w:p>
    <w:p w:rsidR="00BB4195" w:rsidRPr="00BB4195" w:rsidRDefault="00BB4195" w:rsidP="00BA2BD7">
      <w:pPr>
        <w:numPr>
          <w:ilvl w:val="0"/>
          <w:numId w:val="1"/>
        </w:numPr>
        <w:spacing w:before="75" w:after="75" w:line="345" w:lineRule="atLeast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договор составлен в трех экземплярах, один из которых остается в органе, осуществляющем государственную регистрацию прав на недвижимое имущество и сделок с ним, по одному экземпляру выдается сторонам.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Подписи сторон: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Продавцы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___________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__________________________________________________________________________________________,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действующая с согласия законного представителя Ф.И.О.</w:t>
      </w: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4195" w:rsidRPr="00BB4195" w:rsidRDefault="00BB4195" w:rsidP="00BA2BD7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19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Покупатель</w:t>
      </w:r>
      <w:r w:rsidRPr="00BB41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______________________________________________________________</w:t>
      </w:r>
    </w:p>
    <w:p w:rsidR="00392C63" w:rsidRDefault="00392C63" w:rsidP="00BA2BD7"/>
    <w:sectPr w:rsidR="003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C53"/>
    <w:multiLevelType w:val="multilevel"/>
    <w:tmpl w:val="E170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B9"/>
    <w:rsid w:val="00392C63"/>
    <w:rsid w:val="00BA2BD7"/>
    <w:rsid w:val="00BB4195"/>
    <w:rsid w:val="00D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FD32"/>
  <w15:chartTrackingRefBased/>
  <w15:docId w15:val="{33535801-BF60-4A00-B7F4-3F82ABAC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1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B4195"/>
    <w:rPr>
      <w:b/>
      <w:bCs/>
    </w:rPr>
  </w:style>
  <w:style w:type="paragraph" w:styleId="a4">
    <w:name w:val="Normal (Web)"/>
    <w:basedOn w:val="a"/>
    <w:uiPriority w:val="99"/>
    <w:semiHidden/>
    <w:unhideWhenUsed/>
    <w:rsid w:val="00BB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4195"/>
    <w:rPr>
      <w:i/>
      <w:iCs/>
    </w:rPr>
  </w:style>
  <w:style w:type="character" w:customStyle="1" w:styleId="apple-converted-space">
    <w:name w:val="apple-converted-space"/>
    <w:basedOn w:val="a0"/>
    <w:rsid w:val="00BB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4131</Characters>
  <Application>Microsoft Office Word</Application>
  <DocSecurity>0</DocSecurity>
  <Lines>89</Lines>
  <Paragraphs>42</Paragraphs>
  <ScaleCrop>false</ScaleCrop>
  <Company>diakov.net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Максим</cp:lastModifiedBy>
  <cp:revision>3</cp:revision>
  <dcterms:created xsi:type="dcterms:W3CDTF">2016-02-18T06:56:00Z</dcterms:created>
  <dcterms:modified xsi:type="dcterms:W3CDTF">2019-05-24T10:55:00Z</dcterms:modified>
</cp:coreProperties>
</file>